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D9D" w:rsidRPr="00B568CA" w:rsidRDefault="00D66D9D" w:rsidP="00D66D9D">
      <w:pPr>
        <w:spacing w:before="120" w:after="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D66D9D" w:rsidRPr="00B568CA" w:rsidRDefault="00D66D9D" w:rsidP="00D66D9D">
      <w:pPr>
        <w:spacing w:before="120" w:after="0" w:line="264" w:lineRule="auto"/>
        <w:jc w:val="center"/>
        <w:rPr>
          <w:rFonts w:eastAsia="Times New Roman" w:cs="Times New Roman"/>
          <w:i/>
          <w:iCs/>
          <w:sz w:val="26"/>
          <w:szCs w:val="26"/>
          <w:lang w:val="pt-BR"/>
        </w:rPr>
      </w:pPr>
    </w:p>
    <w:p w:rsidR="00D66D9D" w:rsidRPr="00B568CA" w:rsidRDefault="00D66D9D" w:rsidP="00D66D9D">
      <w:pPr>
        <w:spacing w:before="120" w:after="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Thương phẩm và an toàn thực phẩm</w:t>
      </w:r>
    </w:p>
    <w:p w:rsidR="00D66D9D" w:rsidRPr="00B568CA" w:rsidRDefault="00D66D9D" w:rsidP="00D66D9D">
      <w:pPr>
        <w:spacing w:before="120" w:after="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KTC1302</w:t>
      </w:r>
    </w:p>
    <w:p w:rsidR="00D66D9D" w:rsidRPr="00B568CA" w:rsidRDefault="00D66D9D" w:rsidP="00D66D9D">
      <w:pPr>
        <w:spacing w:before="120" w:after="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45 giờ; (Lý thuyết: 43 giờ; Thực hành, thí nghiệm, thảo luận, bài tập: 0 giờ; Kiểm tra: 2 giờ)</w:t>
      </w:r>
    </w:p>
    <w:p w:rsidR="00D66D9D" w:rsidRPr="00B568CA" w:rsidRDefault="00D66D9D" w:rsidP="00D66D9D">
      <w:pPr>
        <w:numPr>
          <w:ilvl w:val="0"/>
          <w:numId w:val="2"/>
        </w:numPr>
        <w:tabs>
          <w:tab w:val="left" w:pos="397"/>
        </w:tabs>
        <w:spacing w:before="120" w:after="0" w:line="264" w:lineRule="auto"/>
        <w:ind w:left="72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D66D9D" w:rsidRPr="00B568CA" w:rsidRDefault="00D66D9D" w:rsidP="00D66D9D">
      <w:pPr>
        <w:numPr>
          <w:ilvl w:val="0"/>
          <w:numId w:val="1"/>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Vị trí: </w:t>
      </w:r>
      <w:r w:rsidRPr="00B568CA">
        <w:rPr>
          <w:rFonts w:eastAsia="Calibri" w:cs="Times New Roman"/>
          <w:sz w:val="26"/>
          <w:szCs w:val="26"/>
          <w:lang w:val="pt-BR"/>
        </w:rPr>
        <w:t xml:space="preserve">là môn học thuộc nhóm kiến thức cơ sở ngành </w:t>
      </w:r>
      <w:r w:rsidRPr="00B568CA">
        <w:rPr>
          <w:rFonts w:eastAsia="Calibri" w:cs="Times New Roman"/>
          <w:spacing w:val="-4"/>
          <w:sz w:val="26"/>
          <w:szCs w:val="26"/>
          <w:lang w:val="pt-BR"/>
        </w:rPr>
        <w:t>trong chương trình đào tạo.</w:t>
      </w:r>
    </w:p>
    <w:p w:rsidR="00D66D9D" w:rsidRPr="00B568CA" w:rsidRDefault="00D66D9D" w:rsidP="00D66D9D">
      <w:pPr>
        <w:numPr>
          <w:ilvl w:val="0"/>
          <w:numId w:val="1"/>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Đây là môn học lý thuyết.</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Đánh giá kết thúc môn học bằng hình thức thi kết thúc môn.</w:t>
      </w:r>
    </w:p>
    <w:p w:rsidR="00D66D9D" w:rsidRPr="00B568CA" w:rsidRDefault="00D66D9D" w:rsidP="00D66D9D">
      <w:pPr>
        <w:numPr>
          <w:ilvl w:val="0"/>
          <w:numId w:val="2"/>
        </w:numPr>
        <w:tabs>
          <w:tab w:val="left" w:pos="397"/>
        </w:tabs>
        <w:spacing w:before="120" w:after="0" w:line="264" w:lineRule="auto"/>
        <w:ind w:left="0"/>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D66D9D" w:rsidRPr="00B568CA" w:rsidRDefault="00D66D9D" w:rsidP="00D66D9D">
      <w:pPr>
        <w:numPr>
          <w:ilvl w:val="0"/>
          <w:numId w:val="1"/>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Trình bày về các mặt hàng thực phẩm.</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D66D9D" w:rsidRPr="00B568CA" w:rsidRDefault="00D66D9D" w:rsidP="00D66D9D">
      <w:pPr>
        <w:numPr>
          <w:ilvl w:val="0"/>
          <w:numId w:val="1"/>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D66D9D" w:rsidRPr="00B568CA" w:rsidRDefault="00D66D9D" w:rsidP="00D66D9D">
      <w:pPr>
        <w:numPr>
          <w:ilvl w:val="0"/>
          <w:numId w:val="1"/>
        </w:numPr>
        <w:spacing w:before="120" w:after="0" w:line="264" w:lineRule="auto"/>
        <w:ind w:left="0"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Làm việc độc lập, làm việc theo nhóm</w:t>
      </w:r>
    </w:p>
    <w:p w:rsidR="00D66D9D" w:rsidRPr="00B568CA" w:rsidRDefault="00D66D9D" w:rsidP="00D66D9D">
      <w:pPr>
        <w:numPr>
          <w:ilvl w:val="0"/>
          <w:numId w:val="2"/>
        </w:numPr>
        <w:tabs>
          <w:tab w:val="left" w:pos="567"/>
        </w:tabs>
        <w:spacing w:before="120" w:after="0" w:line="264" w:lineRule="auto"/>
        <w:ind w:left="630" w:hanging="630"/>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D66D9D" w:rsidRPr="00B568CA" w:rsidRDefault="00D66D9D" w:rsidP="00D66D9D">
      <w:pPr>
        <w:numPr>
          <w:ilvl w:val="0"/>
          <w:numId w:val="3"/>
        </w:numPr>
        <w:tabs>
          <w:tab w:val="left" w:pos="709"/>
        </w:tabs>
        <w:spacing w:before="120" w:after="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p w:rsidR="00D66D9D" w:rsidRPr="00B568CA" w:rsidRDefault="00D66D9D" w:rsidP="00D66D9D">
      <w:pPr>
        <w:tabs>
          <w:tab w:val="left" w:pos="709"/>
        </w:tabs>
        <w:spacing w:before="120" w:after="0" w:line="264" w:lineRule="auto"/>
        <w:jc w:val="both"/>
        <w:rPr>
          <w:rFonts w:eastAsia="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66D9D" w:rsidRPr="00B568CA" w:rsidTr="00AE7D27">
        <w:trPr>
          <w:trHeight w:val="454"/>
          <w:tblHeader/>
        </w:trPr>
        <w:tc>
          <w:tcPr>
            <w:tcW w:w="621" w:type="dxa"/>
            <w:vMerge w:val="restart"/>
            <w:shd w:val="clear" w:color="auto" w:fill="auto"/>
            <w:vAlign w:val="center"/>
          </w:tcPr>
          <w:p w:rsidR="00D66D9D" w:rsidRPr="00B568CA" w:rsidRDefault="00D66D9D" w:rsidP="00AE7D27">
            <w:pPr>
              <w:spacing w:before="120" w:after="0" w:line="264" w:lineRule="auto"/>
              <w:rPr>
                <w:rFonts w:eastAsia="Times New Roman" w:cs="Times New Roman"/>
                <w:b/>
                <w:sz w:val="26"/>
                <w:szCs w:val="26"/>
              </w:rPr>
            </w:pPr>
            <w:r w:rsidRPr="00B568CA">
              <w:rPr>
                <w:rFonts w:eastAsia="Times New Roman" w:cs="Times New Roman"/>
                <w:b/>
                <w:sz w:val="26"/>
                <w:szCs w:val="26"/>
              </w:rPr>
              <w:lastRenderedPageBreak/>
              <w:t>Số TT</w:t>
            </w:r>
          </w:p>
        </w:tc>
        <w:tc>
          <w:tcPr>
            <w:tcW w:w="3691" w:type="dxa"/>
            <w:vMerge w:val="restart"/>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D66D9D" w:rsidRPr="00B568CA" w:rsidTr="00AE7D27">
        <w:trPr>
          <w:trHeight w:val="1030"/>
          <w:tblHeader/>
        </w:trPr>
        <w:tc>
          <w:tcPr>
            <w:tcW w:w="621" w:type="dxa"/>
            <w:vMerge/>
            <w:shd w:val="clear" w:color="auto" w:fill="auto"/>
          </w:tcPr>
          <w:p w:rsidR="00D66D9D" w:rsidRPr="00B568CA" w:rsidRDefault="00D66D9D" w:rsidP="00AE7D27">
            <w:pPr>
              <w:spacing w:before="120" w:after="0" w:line="264" w:lineRule="auto"/>
              <w:rPr>
                <w:rFonts w:eastAsia="Times New Roman" w:cs="Times New Roman"/>
                <w:b/>
                <w:sz w:val="26"/>
                <w:szCs w:val="26"/>
              </w:rPr>
            </w:pPr>
          </w:p>
        </w:tc>
        <w:tc>
          <w:tcPr>
            <w:tcW w:w="3691" w:type="dxa"/>
            <w:vMerge/>
            <w:shd w:val="clear" w:color="auto" w:fill="auto"/>
            <w:vAlign w:val="center"/>
          </w:tcPr>
          <w:p w:rsidR="00D66D9D" w:rsidRPr="00B568CA" w:rsidRDefault="00D66D9D" w:rsidP="00AE7D27">
            <w:pPr>
              <w:spacing w:before="120" w:after="0" w:line="264" w:lineRule="auto"/>
              <w:rPr>
                <w:rFonts w:eastAsia="Times New Roman" w:cs="Times New Roman"/>
                <w:b/>
                <w:sz w:val="26"/>
                <w:szCs w:val="26"/>
              </w:rPr>
            </w:pPr>
          </w:p>
        </w:tc>
        <w:tc>
          <w:tcPr>
            <w:tcW w:w="918" w:type="dxa"/>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Tổng</w:t>
            </w:r>
          </w:p>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Kiểm</w:t>
            </w:r>
          </w:p>
          <w:p w:rsidR="00D66D9D" w:rsidRPr="00B568CA" w:rsidRDefault="00D66D9D" w:rsidP="00AE7D27">
            <w:pPr>
              <w:spacing w:before="120" w:after="0" w:line="264" w:lineRule="auto"/>
              <w:jc w:val="center"/>
              <w:rPr>
                <w:rFonts w:eastAsia="Times New Roman" w:cs="Times New Roman"/>
                <w:b/>
                <w:sz w:val="26"/>
                <w:szCs w:val="26"/>
              </w:rPr>
            </w:pPr>
            <w:r w:rsidRPr="00B568CA">
              <w:rPr>
                <w:rFonts w:eastAsia="Times New Roman" w:cs="Times New Roman"/>
                <w:b/>
                <w:sz w:val="26"/>
                <w:szCs w:val="26"/>
              </w:rPr>
              <w:t>tra</w:t>
            </w:r>
          </w:p>
        </w:tc>
      </w:tr>
      <w:tr w:rsidR="00D66D9D" w:rsidRPr="00B568CA" w:rsidTr="00AE7D27">
        <w:trPr>
          <w:trHeight w:val="543"/>
        </w:trPr>
        <w:tc>
          <w:tcPr>
            <w:tcW w:w="621" w:type="dxa"/>
            <w:shd w:val="clear" w:color="auto" w:fill="auto"/>
          </w:tcPr>
          <w:p w:rsidR="00D66D9D" w:rsidRPr="00B568CA" w:rsidRDefault="00D66D9D" w:rsidP="00AE7D27">
            <w:pPr>
              <w:spacing w:before="120" w:after="0" w:line="264" w:lineRule="auto"/>
              <w:rPr>
                <w:rFonts w:eastAsia="Times New Roman" w:cs="Times New Roman"/>
                <w:sz w:val="26"/>
                <w:szCs w:val="26"/>
              </w:rPr>
            </w:pPr>
            <w:r w:rsidRPr="00B568CA">
              <w:rPr>
                <w:rFonts w:eastAsia="Times New Roman" w:cs="Times New Roman"/>
                <w:sz w:val="26"/>
                <w:szCs w:val="26"/>
              </w:rPr>
              <w:t>1</w:t>
            </w:r>
          </w:p>
          <w:p w:rsidR="00D66D9D" w:rsidRPr="00B568CA" w:rsidRDefault="00D66D9D" w:rsidP="00AE7D27">
            <w:pPr>
              <w:spacing w:before="120" w:after="0" w:line="264" w:lineRule="auto"/>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tc>
        <w:tc>
          <w:tcPr>
            <w:tcW w:w="3691" w:type="dxa"/>
            <w:shd w:val="clear" w:color="auto" w:fill="auto"/>
          </w:tcPr>
          <w:p w:rsidR="00D66D9D" w:rsidRPr="00B568CA" w:rsidRDefault="00D66D9D" w:rsidP="00AE7D27">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1: </w:t>
            </w:r>
            <w:r w:rsidRPr="00B568CA">
              <w:rPr>
                <w:rFonts w:eastAsia="Calibri" w:cs="Times New Roman"/>
                <w:bCs/>
                <w:sz w:val="26"/>
                <w:szCs w:val="26"/>
                <w:lang w:val="de-DE"/>
              </w:rPr>
              <w:t>Lý luận chung về môn học</w:t>
            </w:r>
          </w:p>
          <w:p w:rsidR="00D66D9D" w:rsidRPr="00B568CA" w:rsidRDefault="00D66D9D" w:rsidP="00AE7D27">
            <w:pPr>
              <w:spacing w:before="120" w:after="0" w:line="264" w:lineRule="auto"/>
              <w:rPr>
                <w:rFonts w:eastAsia="Calibri" w:cs="Times New Roman"/>
                <w:sz w:val="26"/>
                <w:szCs w:val="26"/>
              </w:rPr>
            </w:pPr>
            <w:r w:rsidRPr="00B568CA">
              <w:rPr>
                <w:rFonts w:eastAsia="Calibri" w:cs="Times New Roman"/>
                <w:sz w:val="26"/>
                <w:szCs w:val="26"/>
              </w:rPr>
              <w:t>1.Thành phần hoá học của thực phẩm</w:t>
            </w:r>
          </w:p>
          <w:p w:rsidR="00D66D9D" w:rsidRPr="00B568CA" w:rsidRDefault="00D66D9D" w:rsidP="00AE7D27">
            <w:pPr>
              <w:tabs>
                <w:tab w:val="right" w:leader="dot" w:pos="3331"/>
              </w:tabs>
              <w:spacing w:before="120" w:after="0" w:line="264" w:lineRule="auto"/>
              <w:rPr>
                <w:rFonts w:eastAsia="Times New Roman" w:cs="Times New Roman"/>
                <w:sz w:val="26"/>
                <w:szCs w:val="26"/>
              </w:rPr>
            </w:pPr>
            <w:r w:rsidRPr="00B568CA">
              <w:rPr>
                <w:rFonts w:eastAsia="Calibri" w:cs="Times New Roman"/>
                <w:sz w:val="26"/>
                <w:szCs w:val="26"/>
              </w:rPr>
              <w:t>2. Chất lượng hàng thực phẩm</w:t>
            </w:r>
          </w:p>
        </w:tc>
        <w:tc>
          <w:tcPr>
            <w:tcW w:w="918" w:type="dxa"/>
            <w:shd w:val="clear" w:color="auto" w:fill="auto"/>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tc>
        <w:tc>
          <w:tcPr>
            <w:tcW w:w="979" w:type="dxa"/>
            <w:shd w:val="clear" w:color="auto" w:fill="auto"/>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10</w:t>
            </w: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tc>
        <w:tc>
          <w:tcPr>
            <w:tcW w:w="2376" w:type="dxa"/>
            <w:shd w:val="clear" w:color="auto" w:fill="auto"/>
          </w:tcPr>
          <w:p w:rsidR="00D66D9D" w:rsidRPr="00B568CA" w:rsidRDefault="00D66D9D" w:rsidP="00AE7D27">
            <w:pPr>
              <w:spacing w:before="120" w:after="0" w:line="264" w:lineRule="auto"/>
              <w:jc w:val="center"/>
              <w:rPr>
                <w:rFonts w:eastAsia="Times New Roman" w:cs="Times New Roman"/>
                <w:sz w:val="26"/>
                <w:szCs w:val="26"/>
              </w:rPr>
            </w:pPr>
          </w:p>
        </w:tc>
        <w:tc>
          <w:tcPr>
            <w:tcW w:w="1015" w:type="dxa"/>
            <w:shd w:val="clear" w:color="auto" w:fill="auto"/>
          </w:tcPr>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jc w:val="center"/>
              <w:rPr>
                <w:rFonts w:eastAsia="Times New Roman" w:cs="Times New Roman"/>
                <w:sz w:val="26"/>
                <w:szCs w:val="26"/>
              </w:rPr>
            </w:pPr>
          </w:p>
          <w:p w:rsidR="00D66D9D" w:rsidRPr="00B568CA" w:rsidRDefault="00D66D9D" w:rsidP="00AE7D27">
            <w:pPr>
              <w:spacing w:before="120" w:after="0" w:line="264" w:lineRule="auto"/>
              <w:rPr>
                <w:rFonts w:eastAsia="Times New Roman" w:cs="Times New Roman"/>
                <w:sz w:val="26"/>
                <w:szCs w:val="26"/>
              </w:rPr>
            </w:pPr>
          </w:p>
        </w:tc>
      </w:tr>
      <w:tr w:rsidR="00D66D9D" w:rsidRPr="00B568CA" w:rsidTr="00AE7D27">
        <w:trPr>
          <w:trHeight w:val="454"/>
        </w:trPr>
        <w:tc>
          <w:tcPr>
            <w:tcW w:w="621" w:type="dxa"/>
            <w:shd w:val="clear" w:color="auto" w:fill="auto"/>
          </w:tcPr>
          <w:p w:rsidR="00D66D9D" w:rsidRPr="00B568CA" w:rsidRDefault="00D66D9D" w:rsidP="00AE7D27">
            <w:pPr>
              <w:spacing w:before="120" w:after="0" w:line="264" w:lineRule="auto"/>
              <w:rPr>
                <w:rFonts w:eastAsia="Times New Roman" w:cs="Times New Roman"/>
                <w:sz w:val="26"/>
                <w:szCs w:val="26"/>
              </w:rPr>
            </w:pPr>
          </w:p>
        </w:tc>
        <w:tc>
          <w:tcPr>
            <w:tcW w:w="3691" w:type="dxa"/>
            <w:shd w:val="clear" w:color="auto" w:fill="auto"/>
          </w:tcPr>
          <w:p w:rsidR="00D66D9D" w:rsidRPr="00B568CA" w:rsidRDefault="00D66D9D" w:rsidP="00AE7D27">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2: </w:t>
            </w:r>
            <w:r w:rsidRPr="00B568CA">
              <w:rPr>
                <w:rFonts w:eastAsia="Calibri" w:cs="Times New Roman"/>
                <w:bCs/>
                <w:sz w:val="26"/>
                <w:szCs w:val="26"/>
                <w:lang w:val="de-DE"/>
              </w:rPr>
              <w:t>Ngộ độc thực phẩm do vi sinh vật</w:t>
            </w:r>
          </w:p>
          <w:p w:rsidR="00D66D9D" w:rsidRPr="00B568CA" w:rsidRDefault="00D66D9D" w:rsidP="00D66D9D">
            <w:pPr>
              <w:numPr>
                <w:ilvl w:val="0"/>
                <w:numId w:val="7"/>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Một số khái niệm chung</w:t>
            </w:r>
          </w:p>
          <w:p w:rsidR="00D66D9D" w:rsidRPr="00B568CA" w:rsidRDefault="00D66D9D" w:rsidP="00D66D9D">
            <w:pPr>
              <w:numPr>
                <w:ilvl w:val="0"/>
                <w:numId w:val="7"/>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Ảnh hưởng của các yếu tố bên trong và bên ngoài của thực phẩm  đến sự phát triển của vi sinh vật</w:t>
            </w:r>
          </w:p>
          <w:p w:rsidR="00D66D9D" w:rsidRPr="00B568CA" w:rsidRDefault="00D66D9D" w:rsidP="00D66D9D">
            <w:pPr>
              <w:numPr>
                <w:ilvl w:val="0"/>
                <w:numId w:val="7"/>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Vi sinh vật gây bệnh trong thực phẩm</w:t>
            </w:r>
          </w:p>
          <w:p w:rsidR="00D66D9D" w:rsidRPr="00B568CA" w:rsidRDefault="00D66D9D" w:rsidP="00D66D9D">
            <w:pPr>
              <w:numPr>
                <w:ilvl w:val="0"/>
                <w:numId w:val="7"/>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Độc tố của vi sinh vật</w:t>
            </w:r>
          </w:p>
          <w:p w:rsidR="00D66D9D" w:rsidRPr="00B568CA" w:rsidRDefault="00D66D9D" w:rsidP="00D66D9D">
            <w:pPr>
              <w:numPr>
                <w:ilvl w:val="0"/>
                <w:numId w:val="7"/>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Các phương pháp bảo quản thực phẩm để tránh ngộ độc do vi sinh vật</w:t>
            </w:r>
          </w:p>
        </w:tc>
        <w:tc>
          <w:tcPr>
            <w:tcW w:w="918"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13</w:t>
            </w:r>
          </w:p>
        </w:tc>
        <w:tc>
          <w:tcPr>
            <w:tcW w:w="979"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12</w:t>
            </w:r>
          </w:p>
        </w:tc>
        <w:tc>
          <w:tcPr>
            <w:tcW w:w="2376"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c>
          <w:tcPr>
            <w:tcW w:w="1015"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D66D9D" w:rsidRPr="00B568CA" w:rsidTr="00AE7D27">
        <w:trPr>
          <w:trHeight w:val="454"/>
        </w:trPr>
        <w:tc>
          <w:tcPr>
            <w:tcW w:w="621" w:type="dxa"/>
            <w:shd w:val="clear" w:color="auto" w:fill="auto"/>
          </w:tcPr>
          <w:p w:rsidR="00D66D9D" w:rsidRPr="00B568CA" w:rsidRDefault="00D66D9D" w:rsidP="00AE7D27">
            <w:pPr>
              <w:spacing w:before="120" w:after="0" w:line="264" w:lineRule="auto"/>
              <w:rPr>
                <w:rFonts w:eastAsia="Times New Roman" w:cs="Times New Roman"/>
                <w:sz w:val="26"/>
                <w:szCs w:val="26"/>
              </w:rPr>
            </w:pPr>
          </w:p>
        </w:tc>
        <w:tc>
          <w:tcPr>
            <w:tcW w:w="3691" w:type="dxa"/>
            <w:shd w:val="clear" w:color="auto" w:fill="auto"/>
          </w:tcPr>
          <w:p w:rsidR="00D66D9D" w:rsidRPr="00B568CA" w:rsidRDefault="00D66D9D" w:rsidP="00AE7D27">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3: </w:t>
            </w:r>
            <w:r w:rsidRPr="00B568CA">
              <w:rPr>
                <w:rFonts w:eastAsia="Calibri" w:cs="Times New Roman"/>
                <w:bCs/>
                <w:sz w:val="26"/>
                <w:szCs w:val="26"/>
                <w:lang w:val="de-DE"/>
              </w:rPr>
              <w:t>Ngộ độc do thực phẩm chứa độc tố</w:t>
            </w:r>
          </w:p>
          <w:p w:rsidR="00D66D9D" w:rsidRPr="00B568CA" w:rsidRDefault="00D66D9D" w:rsidP="00D66D9D">
            <w:pPr>
              <w:numPr>
                <w:ilvl w:val="0"/>
                <w:numId w:val="8"/>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 xml:space="preserve">Một số loại chất độc nguồn gốc sinh vật thường gặp trong thực phẩm </w:t>
            </w:r>
          </w:p>
          <w:p w:rsidR="00D66D9D" w:rsidRPr="00B568CA" w:rsidRDefault="00D66D9D" w:rsidP="00D66D9D">
            <w:pPr>
              <w:numPr>
                <w:ilvl w:val="0"/>
                <w:numId w:val="8"/>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Một số loại thực phẩm chứa chất độc</w:t>
            </w:r>
          </w:p>
          <w:p w:rsidR="00D66D9D" w:rsidRPr="00B568CA" w:rsidRDefault="00D66D9D" w:rsidP="00D66D9D">
            <w:pPr>
              <w:numPr>
                <w:ilvl w:val="0"/>
                <w:numId w:val="8"/>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Ngộ độc do động vật chứa chất độc</w:t>
            </w:r>
          </w:p>
          <w:p w:rsidR="00D66D9D" w:rsidRPr="00B568CA" w:rsidRDefault="00D66D9D" w:rsidP="00D66D9D">
            <w:pPr>
              <w:numPr>
                <w:ilvl w:val="0"/>
                <w:numId w:val="8"/>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Ngộ độc do nấm độc</w:t>
            </w:r>
          </w:p>
        </w:tc>
        <w:tc>
          <w:tcPr>
            <w:tcW w:w="918"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c>
          <w:tcPr>
            <w:tcW w:w="1015"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r>
      <w:tr w:rsidR="00D66D9D" w:rsidRPr="00B568CA" w:rsidTr="00AE7D27">
        <w:trPr>
          <w:trHeight w:val="454"/>
        </w:trPr>
        <w:tc>
          <w:tcPr>
            <w:tcW w:w="621" w:type="dxa"/>
            <w:shd w:val="clear" w:color="auto" w:fill="auto"/>
          </w:tcPr>
          <w:p w:rsidR="00D66D9D" w:rsidRPr="00B568CA" w:rsidRDefault="00D66D9D" w:rsidP="00AE7D27">
            <w:pPr>
              <w:spacing w:before="120" w:after="0" w:line="264" w:lineRule="auto"/>
              <w:rPr>
                <w:rFonts w:eastAsia="Times New Roman" w:cs="Times New Roman"/>
                <w:sz w:val="26"/>
                <w:szCs w:val="26"/>
              </w:rPr>
            </w:pPr>
          </w:p>
        </w:tc>
        <w:tc>
          <w:tcPr>
            <w:tcW w:w="3691" w:type="dxa"/>
            <w:shd w:val="clear" w:color="auto" w:fill="auto"/>
          </w:tcPr>
          <w:p w:rsidR="00D66D9D" w:rsidRPr="00B568CA" w:rsidRDefault="00D66D9D" w:rsidP="00AE7D27">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4: </w:t>
            </w:r>
            <w:r w:rsidRPr="00B568CA">
              <w:rPr>
                <w:rFonts w:eastAsia="Calibri" w:cs="Times New Roman"/>
                <w:bCs/>
                <w:sz w:val="26"/>
                <w:szCs w:val="26"/>
                <w:lang w:val="de-DE"/>
              </w:rPr>
              <w:t>Ngộ độc thực phẩm do quá trình chế biến và bảo quản thực phẩm</w:t>
            </w:r>
          </w:p>
          <w:p w:rsidR="00D66D9D" w:rsidRPr="00B568CA" w:rsidRDefault="00D66D9D" w:rsidP="00D66D9D">
            <w:pPr>
              <w:numPr>
                <w:ilvl w:val="0"/>
                <w:numId w:val="9"/>
              </w:numPr>
              <w:spacing w:before="120" w:after="0" w:line="264" w:lineRule="auto"/>
              <w:ind w:left="276" w:hanging="270"/>
              <w:rPr>
                <w:rFonts w:eastAsia="Calibri" w:cs="Times New Roman"/>
                <w:bCs/>
                <w:sz w:val="26"/>
                <w:szCs w:val="26"/>
                <w:lang w:val="de-DE"/>
              </w:rPr>
            </w:pPr>
            <w:r w:rsidRPr="00B568CA">
              <w:rPr>
                <w:rFonts w:eastAsia="Calibri" w:cs="Times New Roman"/>
                <w:bCs/>
                <w:sz w:val="26"/>
                <w:szCs w:val="26"/>
                <w:lang w:val="de-DE"/>
              </w:rPr>
              <w:t>Ngộ độc bởi các chất được chuyển hóa do vi sinh vật trong quá trình chế biến và bảo quản</w:t>
            </w:r>
          </w:p>
          <w:p w:rsidR="00D66D9D" w:rsidRPr="00B568CA" w:rsidRDefault="00D66D9D" w:rsidP="00D66D9D">
            <w:pPr>
              <w:numPr>
                <w:ilvl w:val="0"/>
                <w:numId w:val="9"/>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Ngộ độc do các chất độc được tạo thành trong quá trình chế biến và bảo quản</w:t>
            </w:r>
          </w:p>
        </w:tc>
        <w:tc>
          <w:tcPr>
            <w:tcW w:w="918"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7</w:t>
            </w:r>
          </w:p>
        </w:tc>
        <w:tc>
          <w:tcPr>
            <w:tcW w:w="979"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6</w:t>
            </w:r>
          </w:p>
        </w:tc>
        <w:tc>
          <w:tcPr>
            <w:tcW w:w="2376"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c>
          <w:tcPr>
            <w:tcW w:w="1015"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1</w:t>
            </w:r>
          </w:p>
        </w:tc>
      </w:tr>
      <w:tr w:rsidR="00D66D9D" w:rsidRPr="00B568CA" w:rsidTr="00AE7D27">
        <w:trPr>
          <w:trHeight w:val="454"/>
        </w:trPr>
        <w:tc>
          <w:tcPr>
            <w:tcW w:w="621" w:type="dxa"/>
            <w:shd w:val="clear" w:color="auto" w:fill="auto"/>
          </w:tcPr>
          <w:p w:rsidR="00D66D9D" w:rsidRPr="00B568CA" w:rsidRDefault="00D66D9D" w:rsidP="00AE7D27">
            <w:pPr>
              <w:spacing w:before="120" w:after="0" w:line="264" w:lineRule="auto"/>
              <w:rPr>
                <w:rFonts w:eastAsia="Times New Roman" w:cs="Times New Roman"/>
                <w:sz w:val="26"/>
                <w:szCs w:val="26"/>
              </w:rPr>
            </w:pPr>
          </w:p>
        </w:tc>
        <w:tc>
          <w:tcPr>
            <w:tcW w:w="3691" w:type="dxa"/>
            <w:shd w:val="clear" w:color="auto" w:fill="auto"/>
          </w:tcPr>
          <w:p w:rsidR="00D66D9D" w:rsidRPr="00B568CA" w:rsidRDefault="00D66D9D" w:rsidP="00AE7D27">
            <w:pPr>
              <w:spacing w:before="120" w:after="0" w:line="264" w:lineRule="auto"/>
              <w:rPr>
                <w:rFonts w:eastAsia="Calibri" w:cs="Times New Roman"/>
                <w:bCs/>
                <w:sz w:val="26"/>
                <w:szCs w:val="26"/>
                <w:lang w:val="de-DE"/>
              </w:rPr>
            </w:pPr>
            <w:r w:rsidRPr="00B568CA">
              <w:rPr>
                <w:rFonts w:eastAsia="Times New Roman" w:cs="Times New Roman"/>
                <w:sz w:val="26"/>
                <w:szCs w:val="26"/>
              </w:rPr>
              <w:t xml:space="preserve">Chương 5: </w:t>
            </w:r>
            <w:r w:rsidRPr="00B568CA">
              <w:rPr>
                <w:rFonts w:eastAsia="Calibri" w:cs="Times New Roman"/>
                <w:bCs/>
                <w:sz w:val="26"/>
                <w:szCs w:val="26"/>
                <w:lang w:val="de-DE"/>
              </w:rPr>
              <w:t>Ngộ độc thực phẩm do phụ gia thực phẩm</w:t>
            </w:r>
          </w:p>
          <w:p w:rsidR="00D66D9D" w:rsidRPr="00B568CA" w:rsidRDefault="00D66D9D" w:rsidP="00D66D9D">
            <w:pPr>
              <w:numPr>
                <w:ilvl w:val="0"/>
                <w:numId w:val="10"/>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Khái niệm</w:t>
            </w:r>
          </w:p>
          <w:p w:rsidR="00D66D9D" w:rsidRPr="00B568CA" w:rsidRDefault="00D66D9D" w:rsidP="00D66D9D">
            <w:pPr>
              <w:numPr>
                <w:ilvl w:val="0"/>
                <w:numId w:val="10"/>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Phân loại phụ gia thực phẩm</w:t>
            </w:r>
          </w:p>
          <w:p w:rsidR="00D66D9D" w:rsidRPr="00B568CA" w:rsidRDefault="00D66D9D" w:rsidP="00D66D9D">
            <w:pPr>
              <w:numPr>
                <w:ilvl w:val="0"/>
                <w:numId w:val="10"/>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Lợi ích của phụ gia thực phẩm</w:t>
            </w:r>
          </w:p>
          <w:p w:rsidR="00D66D9D" w:rsidRPr="00B568CA" w:rsidRDefault="00D66D9D" w:rsidP="00D66D9D">
            <w:pPr>
              <w:numPr>
                <w:ilvl w:val="0"/>
                <w:numId w:val="10"/>
              </w:numPr>
              <w:spacing w:before="120" w:after="0" w:line="264" w:lineRule="auto"/>
              <w:ind w:left="366"/>
              <w:rPr>
                <w:rFonts w:eastAsia="Calibri" w:cs="Times New Roman"/>
                <w:bCs/>
                <w:sz w:val="26"/>
                <w:szCs w:val="26"/>
                <w:lang w:val="de-DE"/>
              </w:rPr>
            </w:pPr>
            <w:r w:rsidRPr="00B568CA">
              <w:rPr>
                <w:rFonts w:eastAsia="Calibri" w:cs="Times New Roman"/>
                <w:bCs/>
                <w:sz w:val="26"/>
                <w:szCs w:val="26"/>
                <w:lang w:val="de-DE"/>
              </w:rPr>
              <w:t>Những rủi ro của phụ gia thực phẩm tạo ra</w:t>
            </w:r>
          </w:p>
        </w:tc>
        <w:tc>
          <w:tcPr>
            <w:tcW w:w="918"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979"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c>
          <w:tcPr>
            <w:tcW w:w="1015" w:type="dxa"/>
            <w:shd w:val="clear" w:color="auto" w:fill="auto"/>
            <w:vAlign w:val="center"/>
          </w:tcPr>
          <w:p w:rsidR="00D66D9D" w:rsidRPr="00B568CA" w:rsidRDefault="00D66D9D" w:rsidP="00AE7D27">
            <w:pPr>
              <w:spacing w:before="120" w:after="0" w:line="264" w:lineRule="auto"/>
              <w:jc w:val="center"/>
              <w:rPr>
                <w:rFonts w:eastAsia="Times New Roman" w:cs="Times New Roman"/>
                <w:sz w:val="26"/>
                <w:szCs w:val="26"/>
              </w:rPr>
            </w:pPr>
          </w:p>
        </w:tc>
      </w:tr>
      <w:tr w:rsidR="00D66D9D" w:rsidRPr="00B568CA" w:rsidTr="00AE7D27">
        <w:trPr>
          <w:trHeight w:val="454"/>
        </w:trPr>
        <w:tc>
          <w:tcPr>
            <w:tcW w:w="4312" w:type="dxa"/>
            <w:gridSpan w:val="2"/>
            <w:shd w:val="clear" w:color="auto" w:fill="auto"/>
            <w:vAlign w:val="center"/>
          </w:tcPr>
          <w:p w:rsidR="00D66D9D" w:rsidRPr="00B568CA" w:rsidRDefault="00D66D9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D66D9D" w:rsidRPr="00B568CA" w:rsidRDefault="00D66D9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45</w:t>
            </w:r>
          </w:p>
        </w:tc>
        <w:tc>
          <w:tcPr>
            <w:tcW w:w="979" w:type="dxa"/>
            <w:shd w:val="clear" w:color="auto" w:fill="auto"/>
            <w:vAlign w:val="center"/>
          </w:tcPr>
          <w:p w:rsidR="00D66D9D" w:rsidRPr="00B568CA" w:rsidRDefault="00D66D9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43</w:t>
            </w:r>
          </w:p>
        </w:tc>
        <w:tc>
          <w:tcPr>
            <w:tcW w:w="2376" w:type="dxa"/>
            <w:shd w:val="clear" w:color="auto" w:fill="auto"/>
            <w:vAlign w:val="center"/>
          </w:tcPr>
          <w:p w:rsidR="00D66D9D" w:rsidRPr="00B568CA" w:rsidRDefault="00D66D9D" w:rsidP="00AE7D27">
            <w:pPr>
              <w:spacing w:before="40" w:after="40" w:line="264" w:lineRule="auto"/>
              <w:jc w:val="center"/>
              <w:rPr>
                <w:rFonts w:eastAsia="Times New Roman" w:cs="Times New Roman"/>
                <w:b/>
                <w:sz w:val="26"/>
                <w:szCs w:val="26"/>
              </w:rPr>
            </w:pPr>
          </w:p>
        </w:tc>
        <w:tc>
          <w:tcPr>
            <w:tcW w:w="1015" w:type="dxa"/>
            <w:shd w:val="clear" w:color="auto" w:fill="auto"/>
            <w:vAlign w:val="center"/>
          </w:tcPr>
          <w:p w:rsidR="00D66D9D" w:rsidRPr="00B568CA" w:rsidRDefault="00D66D9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D66D9D" w:rsidRPr="00B568CA" w:rsidRDefault="00D66D9D" w:rsidP="00D66D9D">
      <w:pPr>
        <w:numPr>
          <w:ilvl w:val="0"/>
          <w:numId w:val="3"/>
        </w:num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D66D9D" w:rsidRPr="00B568CA" w:rsidRDefault="00D66D9D" w:rsidP="00D66D9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Lý luận chung về môn học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D66D9D" w:rsidRPr="00B568CA" w:rsidRDefault="00D66D9D" w:rsidP="00D66D9D">
      <w:pPr>
        <w:numPr>
          <w:ilvl w:val="0"/>
          <w:numId w:val="4"/>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D66D9D" w:rsidRPr="00B568CA" w:rsidRDefault="00D66D9D" w:rsidP="00D66D9D">
      <w:pPr>
        <w:spacing w:before="120" w:after="0" w:line="264" w:lineRule="auto"/>
        <w:ind w:left="630" w:firstLine="14"/>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lý luận chung về môn học, thành phần hoá học của thực phẩm, chất lượng hàng thực phẩm.</w:t>
      </w:r>
    </w:p>
    <w:p w:rsidR="00D66D9D" w:rsidRPr="00B568CA" w:rsidRDefault="00D66D9D" w:rsidP="00D66D9D">
      <w:pPr>
        <w:spacing w:before="120" w:after="0" w:line="264" w:lineRule="auto"/>
        <w:ind w:firstLine="644"/>
        <w:jc w:val="both"/>
        <w:rPr>
          <w:rFonts w:eastAsia="Calibri" w:cs="Times New Roman"/>
          <w:sz w:val="26"/>
          <w:szCs w:val="26"/>
          <w:lang w:val="de-DE"/>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Chọn lọc, xác định được chất lượng hàng thực phẩm</w:t>
      </w:r>
    </w:p>
    <w:p w:rsidR="00D66D9D" w:rsidRPr="00B568CA" w:rsidRDefault="00D66D9D" w:rsidP="00D66D9D">
      <w:pPr>
        <w:spacing w:before="120" w:after="0" w:line="264" w:lineRule="auto"/>
        <w:ind w:firstLine="644"/>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D66D9D" w:rsidRPr="00B568CA" w:rsidRDefault="00D66D9D" w:rsidP="00D66D9D">
      <w:pPr>
        <w:spacing w:before="120" w:after="0" w:line="264" w:lineRule="auto"/>
        <w:jc w:val="both"/>
        <w:rPr>
          <w:rFonts w:eastAsia="Calibri" w:cs="Times New Roman"/>
          <w:sz w:val="26"/>
          <w:szCs w:val="26"/>
        </w:rPr>
      </w:pPr>
      <w:r w:rsidRPr="00B568CA">
        <w:rPr>
          <w:rFonts w:eastAsia="Calibri" w:cs="Times New Roman"/>
          <w:sz w:val="26"/>
          <w:szCs w:val="26"/>
        </w:rPr>
        <w:t xml:space="preserve">         + Nhận thức đúng đắn về thực phẩm và đảm bảo vệ sinh an toàn thực phẩm.</w:t>
      </w:r>
    </w:p>
    <w:p w:rsidR="00D66D9D" w:rsidRPr="00B568CA" w:rsidRDefault="00D66D9D" w:rsidP="00D66D9D">
      <w:pPr>
        <w:spacing w:before="120" w:after="0" w:line="264" w:lineRule="auto"/>
        <w:ind w:firstLine="644"/>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D66D9D" w:rsidRPr="00B568CA" w:rsidRDefault="00D66D9D" w:rsidP="00D66D9D">
      <w:pPr>
        <w:numPr>
          <w:ilvl w:val="0"/>
          <w:numId w:val="4"/>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Nội dung chương:</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 Thành phần hoá học của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1.1.1 Nước</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1.1.2 Chất khoáng</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1.1.3 Gluxít</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1.1.4 Lipít</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1.1.5 Protein</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1.1.6 Enzim</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1.1.7 Vitamin</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1.1.8 Các thành phần hoá học khác</w:t>
      </w:r>
    </w:p>
    <w:p w:rsidR="00D66D9D" w:rsidRPr="00B568CA" w:rsidRDefault="00D66D9D" w:rsidP="00D66D9D">
      <w:pPr>
        <w:spacing w:before="120" w:after="0" w:line="264" w:lineRule="auto"/>
        <w:ind w:left="720"/>
        <w:rPr>
          <w:rFonts w:eastAsia="Calibri" w:cs="Times New Roman"/>
          <w:sz w:val="26"/>
          <w:szCs w:val="26"/>
          <w:lang w:val="de-DE"/>
        </w:rPr>
      </w:pPr>
      <w:r w:rsidRPr="00B568CA">
        <w:rPr>
          <w:rFonts w:eastAsia="Calibri" w:cs="Times New Roman"/>
          <w:sz w:val="26"/>
          <w:szCs w:val="26"/>
          <w:lang w:val="de-DE"/>
        </w:rPr>
        <w:t>1.2  Chất lượng hàng thực phẩm</w:t>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r w:rsidRPr="00B568CA">
        <w:rPr>
          <w:rFonts w:eastAsia="Calibri" w:cs="Times New Roman"/>
          <w:sz w:val="26"/>
          <w:szCs w:val="26"/>
          <w:lang w:val="de-DE"/>
        </w:rPr>
        <w:tab/>
      </w:r>
    </w:p>
    <w:p w:rsidR="00D66D9D" w:rsidRPr="00B568CA" w:rsidRDefault="00D66D9D" w:rsidP="00D66D9D">
      <w:pPr>
        <w:tabs>
          <w:tab w:val="left" w:pos="1170"/>
        </w:tabs>
        <w:spacing w:before="120" w:after="0" w:line="264" w:lineRule="auto"/>
        <w:ind w:left="720"/>
        <w:rPr>
          <w:rFonts w:eastAsia="Calibri" w:cs="Times New Roman"/>
          <w:iCs/>
          <w:sz w:val="26"/>
          <w:szCs w:val="26"/>
          <w:lang w:val="de-DE"/>
        </w:rPr>
      </w:pPr>
      <w:r w:rsidRPr="00B568CA">
        <w:rPr>
          <w:rFonts w:eastAsia="Calibri" w:cs="Times New Roman"/>
          <w:iCs/>
          <w:sz w:val="26"/>
          <w:szCs w:val="26"/>
          <w:lang w:val="de-DE"/>
        </w:rPr>
        <w:t>1.2.1  Giá trị dinh dưỡng của hàng thực phẩm</w:t>
      </w:r>
    </w:p>
    <w:p w:rsidR="00D66D9D" w:rsidRPr="00B568CA" w:rsidRDefault="00D66D9D" w:rsidP="00D66D9D">
      <w:pPr>
        <w:tabs>
          <w:tab w:val="left" w:pos="1170"/>
        </w:tabs>
        <w:spacing w:before="120" w:after="0" w:line="264" w:lineRule="auto"/>
        <w:ind w:left="720"/>
        <w:rPr>
          <w:rFonts w:eastAsia="Calibri" w:cs="Times New Roman"/>
          <w:iCs/>
          <w:sz w:val="26"/>
          <w:szCs w:val="26"/>
          <w:lang w:val="de-DE"/>
        </w:rPr>
      </w:pPr>
      <w:r w:rsidRPr="00B568CA">
        <w:rPr>
          <w:rFonts w:eastAsia="Calibri" w:cs="Times New Roman"/>
          <w:iCs/>
          <w:sz w:val="26"/>
          <w:szCs w:val="26"/>
          <w:lang w:val="de-DE"/>
        </w:rPr>
        <w:t>1.2.2  Giá trị cảm quan của hàng thực phẩm</w:t>
      </w:r>
    </w:p>
    <w:p w:rsidR="00D66D9D" w:rsidRPr="00B568CA" w:rsidRDefault="00D66D9D" w:rsidP="00D66D9D">
      <w:pPr>
        <w:spacing w:before="120" w:after="0" w:line="264" w:lineRule="auto"/>
        <w:ind w:left="90" w:firstLine="630"/>
        <w:rPr>
          <w:rFonts w:eastAsia="Calibri" w:cs="Times New Roman"/>
          <w:iCs/>
          <w:sz w:val="26"/>
          <w:szCs w:val="26"/>
          <w:lang w:val="de-DE"/>
        </w:rPr>
      </w:pPr>
      <w:r w:rsidRPr="00B568CA">
        <w:rPr>
          <w:rFonts w:eastAsia="Calibri" w:cs="Times New Roman"/>
          <w:iCs/>
          <w:sz w:val="26"/>
          <w:szCs w:val="26"/>
          <w:lang w:val="de-DE"/>
        </w:rPr>
        <w:t>1.2.3 Tính không độc hại của hàng thực phẩm</w:t>
      </w:r>
    </w:p>
    <w:p w:rsidR="00D66D9D" w:rsidRPr="00B568CA" w:rsidRDefault="00D66D9D" w:rsidP="00D66D9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Chương 2: Ngộ độc thực phẩm do vi sinh vật</w:t>
      </w:r>
      <w:r w:rsidRPr="00B568CA">
        <w:rPr>
          <w:rFonts w:eastAsia="Times New Roman" w:cs="Times New Roman"/>
          <w:b/>
          <w:sz w:val="26"/>
          <w:szCs w:val="26"/>
          <w:lang w:val="sv-SE"/>
        </w:rPr>
        <w:tab/>
      </w:r>
      <w:r w:rsidRPr="00B568CA">
        <w:rPr>
          <w:rFonts w:eastAsia="Times New Roman" w:cs="Times New Roman"/>
          <w:iCs/>
          <w:sz w:val="26"/>
          <w:szCs w:val="26"/>
          <w:lang w:val="pt-BR"/>
        </w:rPr>
        <w:t>Thời gian: 13 giờ</w:t>
      </w:r>
    </w:p>
    <w:p w:rsidR="00D66D9D" w:rsidRPr="00B568CA" w:rsidRDefault="00D66D9D" w:rsidP="00D66D9D">
      <w:pPr>
        <w:numPr>
          <w:ilvl w:val="0"/>
          <w:numId w:val="5"/>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D66D9D" w:rsidRPr="00B568CA" w:rsidRDefault="00D66D9D" w:rsidP="00D66D9D">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thực phẩm do vi sinh vật.</w:t>
      </w:r>
    </w:p>
    <w:p w:rsidR="00D66D9D" w:rsidRPr="00B568CA" w:rsidRDefault="00D66D9D" w:rsidP="00D66D9D">
      <w:pPr>
        <w:spacing w:before="120" w:after="0" w:line="264" w:lineRule="auto"/>
        <w:ind w:left="63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D66D9D" w:rsidRPr="00B568CA" w:rsidRDefault="00D66D9D" w:rsidP="00D66D9D">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D66D9D" w:rsidRPr="00B568CA" w:rsidRDefault="00D66D9D" w:rsidP="00D66D9D">
      <w:pPr>
        <w:spacing w:before="120" w:after="0" w:line="264" w:lineRule="auto"/>
        <w:ind w:left="63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left="63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D66D9D" w:rsidRPr="00B568CA" w:rsidRDefault="00D66D9D" w:rsidP="00D66D9D">
      <w:pPr>
        <w:numPr>
          <w:ilvl w:val="0"/>
          <w:numId w:val="5"/>
        </w:numPr>
        <w:spacing w:before="120" w:after="0" w:line="264" w:lineRule="auto"/>
        <w:ind w:hanging="464"/>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D66D9D" w:rsidRPr="00B568CA" w:rsidRDefault="00D66D9D" w:rsidP="00D66D9D">
      <w:pPr>
        <w:spacing w:before="120" w:after="0" w:line="264" w:lineRule="auto"/>
        <w:ind w:left="180"/>
        <w:rPr>
          <w:rFonts w:eastAsia="Calibri" w:cs="Times New Roman"/>
          <w:bCs/>
          <w:sz w:val="26"/>
          <w:szCs w:val="26"/>
          <w:lang w:val="de-DE"/>
        </w:rPr>
      </w:pPr>
      <w:r w:rsidRPr="00B568CA">
        <w:rPr>
          <w:rFonts w:eastAsia="Calibri" w:cs="Times New Roman"/>
          <w:sz w:val="26"/>
          <w:szCs w:val="26"/>
          <w:lang w:val="pt-BR"/>
        </w:rPr>
        <w:t>2.1</w:t>
      </w:r>
      <w:r w:rsidRPr="00B568CA">
        <w:rPr>
          <w:rFonts w:eastAsia="Calibri" w:cs="Times New Roman"/>
          <w:sz w:val="26"/>
          <w:szCs w:val="26"/>
          <w:lang w:val="pt-BR"/>
        </w:rPr>
        <w:tab/>
        <w:t xml:space="preserve">  </w:t>
      </w:r>
      <w:r w:rsidRPr="00B568CA">
        <w:rPr>
          <w:rFonts w:eastAsia="Calibri" w:cs="Times New Roman"/>
          <w:bCs/>
          <w:sz w:val="26"/>
          <w:szCs w:val="26"/>
          <w:lang w:val="de-DE"/>
        </w:rPr>
        <w:t>Một số khái niệm chung</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 xml:space="preserve">2.2  </w:t>
      </w:r>
      <w:r w:rsidRPr="00B568CA">
        <w:rPr>
          <w:rFonts w:eastAsia="Calibri" w:cs="Times New Roman"/>
          <w:bCs/>
          <w:sz w:val="26"/>
          <w:szCs w:val="26"/>
          <w:lang w:val="de-DE"/>
        </w:rPr>
        <w:t>Ảnh hưởng của các yếu tố bên trong và bên ngoài của thực phẩm  đến sự phát triển của vi sinh vật</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D66D9D" w:rsidRPr="00B568CA" w:rsidRDefault="00D66D9D" w:rsidP="00D66D9D">
      <w:pPr>
        <w:spacing w:before="120" w:after="0" w:line="264" w:lineRule="auto"/>
        <w:ind w:left="180"/>
        <w:rPr>
          <w:rFonts w:eastAsia="Calibri" w:cs="Times New Roman"/>
          <w:sz w:val="26"/>
          <w:szCs w:val="26"/>
        </w:rPr>
      </w:pPr>
      <w:r w:rsidRPr="00B568CA">
        <w:rPr>
          <w:rFonts w:eastAsia="Calibri" w:cs="Times New Roman"/>
          <w:sz w:val="26"/>
          <w:szCs w:val="26"/>
        </w:rPr>
        <w:t>2.2.1 Nhóm các yếu tố bên trong thực phẩm</w:t>
      </w:r>
    </w:p>
    <w:p w:rsidR="00D66D9D" w:rsidRPr="00B568CA" w:rsidRDefault="00D66D9D" w:rsidP="00D66D9D">
      <w:pPr>
        <w:spacing w:before="120" w:after="0" w:line="264" w:lineRule="auto"/>
        <w:ind w:left="180"/>
        <w:rPr>
          <w:rFonts w:eastAsia="Calibri" w:cs="Times New Roman"/>
          <w:iCs/>
          <w:sz w:val="26"/>
          <w:szCs w:val="26"/>
        </w:rPr>
      </w:pPr>
      <w:r w:rsidRPr="00B568CA">
        <w:rPr>
          <w:rFonts w:eastAsia="Calibri" w:cs="Times New Roman"/>
          <w:iCs/>
          <w:sz w:val="26"/>
          <w:szCs w:val="26"/>
        </w:rPr>
        <w:t xml:space="preserve">2.2.2 Nhóm </w:t>
      </w:r>
      <w:r w:rsidRPr="00B568CA">
        <w:rPr>
          <w:rFonts w:eastAsia="Calibri" w:cs="Times New Roman"/>
          <w:sz w:val="26"/>
          <w:szCs w:val="26"/>
        </w:rPr>
        <w:t>các yếu tố bên ngoài thực phẩm</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2.3</w:t>
      </w:r>
      <w:r w:rsidRPr="00B568CA">
        <w:rPr>
          <w:rFonts w:eastAsia="Calibri" w:cs="Times New Roman"/>
          <w:sz w:val="26"/>
          <w:szCs w:val="26"/>
          <w:lang w:val="pt-BR"/>
        </w:rPr>
        <w:tab/>
        <w:t xml:space="preserve"> Vi sinh vật gây bệnh trong thực phẩm</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D66D9D" w:rsidRPr="00B568CA" w:rsidRDefault="00D66D9D" w:rsidP="00D66D9D">
      <w:pPr>
        <w:spacing w:before="120" w:after="0" w:line="264" w:lineRule="auto"/>
        <w:ind w:left="180"/>
        <w:rPr>
          <w:rFonts w:eastAsia="Calibri" w:cs="Times New Roman"/>
          <w:sz w:val="26"/>
          <w:szCs w:val="26"/>
        </w:rPr>
      </w:pPr>
      <w:r w:rsidRPr="00B568CA">
        <w:rPr>
          <w:rFonts w:eastAsia="Calibri" w:cs="Times New Roman"/>
          <w:sz w:val="26"/>
          <w:szCs w:val="26"/>
        </w:rPr>
        <w:lastRenderedPageBreak/>
        <w:t xml:space="preserve">2.3.1 E. coli </w:t>
      </w:r>
    </w:p>
    <w:p w:rsidR="00D66D9D" w:rsidRPr="00B568CA" w:rsidRDefault="00D66D9D" w:rsidP="00D66D9D">
      <w:pPr>
        <w:spacing w:before="120" w:after="0" w:line="264" w:lineRule="auto"/>
        <w:ind w:left="180"/>
        <w:rPr>
          <w:rFonts w:eastAsia="Calibri" w:cs="Times New Roman"/>
          <w:iCs/>
          <w:sz w:val="26"/>
          <w:szCs w:val="26"/>
        </w:rPr>
      </w:pPr>
      <w:r w:rsidRPr="00B568CA">
        <w:rPr>
          <w:rFonts w:eastAsia="Calibri" w:cs="Times New Roman"/>
          <w:iCs/>
          <w:sz w:val="26"/>
          <w:szCs w:val="26"/>
        </w:rPr>
        <w:t>2.3.2 Staphylococus</w:t>
      </w:r>
    </w:p>
    <w:p w:rsidR="00D66D9D" w:rsidRPr="00B568CA" w:rsidRDefault="00D66D9D" w:rsidP="00D66D9D">
      <w:pPr>
        <w:spacing w:before="120" w:after="0" w:line="264" w:lineRule="auto"/>
        <w:ind w:left="180"/>
        <w:rPr>
          <w:rFonts w:eastAsia="Calibri" w:cs="Times New Roman"/>
          <w:iCs/>
          <w:sz w:val="26"/>
          <w:szCs w:val="26"/>
        </w:rPr>
      </w:pPr>
      <w:r w:rsidRPr="00B568CA">
        <w:rPr>
          <w:rFonts w:eastAsia="Calibri" w:cs="Times New Roman"/>
          <w:iCs/>
          <w:sz w:val="26"/>
          <w:szCs w:val="26"/>
        </w:rPr>
        <w:t>2.3.3 Salmonella</w:t>
      </w:r>
    </w:p>
    <w:p w:rsidR="00D66D9D" w:rsidRPr="00B568CA" w:rsidRDefault="00D66D9D" w:rsidP="00D66D9D">
      <w:pPr>
        <w:spacing w:before="120" w:after="0" w:line="264" w:lineRule="auto"/>
        <w:ind w:left="180"/>
        <w:rPr>
          <w:rFonts w:eastAsia="Calibri" w:cs="Times New Roman"/>
          <w:iCs/>
          <w:sz w:val="26"/>
          <w:szCs w:val="26"/>
        </w:rPr>
      </w:pPr>
      <w:r w:rsidRPr="00B568CA">
        <w:rPr>
          <w:rFonts w:eastAsia="Calibri" w:cs="Times New Roman"/>
          <w:iCs/>
          <w:sz w:val="26"/>
          <w:szCs w:val="26"/>
        </w:rPr>
        <w:t>2.3.4 Vibrio</w:t>
      </w:r>
    </w:p>
    <w:p w:rsidR="00D66D9D" w:rsidRPr="00B568CA" w:rsidRDefault="00D66D9D" w:rsidP="00D66D9D">
      <w:pPr>
        <w:spacing w:before="120" w:after="0" w:line="264" w:lineRule="auto"/>
        <w:ind w:left="180"/>
        <w:rPr>
          <w:rFonts w:eastAsia="Calibri" w:cs="Times New Roman"/>
          <w:iCs/>
          <w:sz w:val="26"/>
          <w:szCs w:val="26"/>
        </w:rPr>
      </w:pPr>
      <w:r w:rsidRPr="00B568CA">
        <w:rPr>
          <w:rFonts w:eastAsia="Calibri" w:cs="Times New Roman"/>
          <w:iCs/>
          <w:sz w:val="26"/>
          <w:szCs w:val="26"/>
        </w:rPr>
        <w:t>2.3.5 Proteus</w:t>
      </w:r>
    </w:p>
    <w:p w:rsidR="00D66D9D" w:rsidRPr="00B568CA" w:rsidRDefault="00D66D9D" w:rsidP="00D66D9D">
      <w:pPr>
        <w:spacing w:before="120" w:after="0" w:line="264" w:lineRule="auto"/>
        <w:ind w:left="180"/>
        <w:rPr>
          <w:rFonts w:eastAsia="Calibri" w:cs="Times New Roman"/>
          <w:b/>
          <w:bCs/>
          <w:sz w:val="26"/>
          <w:szCs w:val="26"/>
          <w:lang w:val="pt-BR"/>
        </w:rPr>
      </w:pPr>
      <w:r w:rsidRPr="00B568CA">
        <w:rPr>
          <w:rFonts w:eastAsia="Calibri" w:cs="Times New Roman"/>
          <w:sz w:val="26"/>
          <w:szCs w:val="26"/>
          <w:lang w:val="pt-BR"/>
        </w:rPr>
        <w:t>2.4</w:t>
      </w:r>
      <w:r w:rsidRPr="00B568CA">
        <w:rPr>
          <w:rFonts w:eastAsia="Calibri" w:cs="Times New Roman"/>
          <w:sz w:val="26"/>
          <w:szCs w:val="26"/>
          <w:lang w:val="pt-BR"/>
        </w:rPr>
        <w:tab/>
        <w:t xml:space="preserve"> Độc tố do vi sinh vật</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2.4.1 Độc tố của tảo</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 xml:space="preserve">2.4.2 </w:t>
      </w:r>
      <w:r w:rsidRPr="00B568CA">
        <w:rPr>
          <w:rFonts w:eastAsia="Calibri" w:cs="Times New Roman"/>
          <w:sz w:val="26"/>
          <w:szCs w:val="26"/>
          <w:lang w:val="pt-BR"/>
        </w:rPr>
        <w:t>Độc tố của nấm mốc</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 xml:space="preserve">2.4.3 </w:t>
      </w:r>
      <w:r w:rsidRPr="00B568CA">
        <w:rPr>
          <w:rFonts w:eastAsia="Calibri" w:cs="Times New Roman"/>
          <w:sz w:val="26"/>
          <w:szCs w:val="26"/>
          <w:lang w:val="pt-BR"/>
        </w:rPr>
        <w:t>Độc tố của virus</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 Các phương pháp bảo quản thực phẩm để tránh nghộ độc do vi sinh vật</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2.5.1 Bảo quản thực phẩm bằng hóa chất</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2.5.2 Bảo quản thực phẩm ở nhiệt độ cao</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2.5.3 Bảo quản thực phẩm ở nhiệt độ thấp</w:t>
      </w:r>
    </w:p>
    <w:p w:rsidR="00D66D9D" w:rsidRPr="00B568CA" w:rsidRDefault="00D66D9D" w:rsidP="00D66D9D">
      <w:pPr>
        <w:spacing w:before="120" w:after="0" w:line="264" w:lineRule="auto"/>
        <w:ind w:left="180"/>
        <w:rPr>
          <w:rFonts w:eastAsia="Calibri" w:cs="Times New Roman"/>
          <w:iCs/>
          <w:sz w:val="26"/>
          <w:szCs w:val="26"/>
          <w:lang w:val="pt-BR"/>
        </w:rPr>
      </w:pPr>
      <w:r w:rsidRPr="00B568CA">
        <w:rPr>
          <w:rFonts w:eastAsia="Calibri" w:cs="Times New Roman"/>
          <w:iCs/>
          <w:sz w:val="26"/>
          <w:szCs w:val="26"/>
          <w:lang w:val="pt-BR"/>
        </w:rPr>
        <w:t>2.5.4 Bảo quản thực phẩm bằng tia phóng xạ</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Kiểm tra</w:t>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r w:rsidRPr="00B568CA">
        <w:rPr>
          <w:rFonts w:eastAsia="Calibri" w:cs="Times New Roman"/>
          <w:sz w:val="26"/>
          <w:szCs w:val="26"/>
          <w:lang w:val="pt-BR"/>
        </w:rPr>
        <w:tab/>
      </w:r>
    </w:p>
    <w:p w:rsidR="00D66D9D" w:rsidRPr="00B568CA" w:rsidRDefault="00D66D9D" w:rsidP="00D66D9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Ngộ độc do thực phẩm chứa độc tố</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6 giờ</w:t>
      </w:r>
    </w:p>
    <w:p w:rsidR="00D66D9D" w:rsidRPr="00B568CA" w:rsidRDefault="00D66D9D" w:rsidP="00D66D9D">
      <w:pPr>
        <w:numPr>
          <w:ilvl w:val="0"/>
          <w:numId w:val="6"/>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Trang bị cho người học những kiến thức ngộ độc do thực phẩm chứa độc tố.</w:t>
      </w:r>
    </w:p>
    <w:p w:rsidR="00D66D9D" w:rsidRPr="00B568CA" w:rsidRDefault="00D66D9D" w:rsidP="00D66D9D">
      <w:pPr>
        <w:spacing w:before="120" w:after="0" w:line="264" w:lineRule="auto"/>
        <w:ind w:left="63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Xử lý thực phẩm để loại bỏ độc tố và giúp cho việc nâng cao chất lượng món ăn và đảm bảo an toàn thực phẩm.</w:t>
      </w:r>
    </w:p>
    <w:p w:rsidR="00D66D9D" w:rsidRPr="00B568CA" w:rsidRDefault="00D66D9D" w:rsidP="00D66D9D">
      <w:pPr>
        <w:spacing w:before="120" w:after="0" w:line="264" w:lineRule="auto"/>
        <w:ind w:left="63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D66D9D" w:rsidRPr="00B568CA" w:rsidRDefault="00D66D9D" w:rsidP="00D66D9D">
      <w:pPr>
        <w:spacing w:before="120" w:after="0" w:line="264" w:lineRule="auto"/>
        <w:ind w:left="63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left="63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D66D9D" w:rsidRPr="00B568CA" w:rsidRDefault="00D66D9D" w:rsidP="00D66D9D">
      <w:pPr>
        <w:numPr>
          <w:ilvl w:val="0"/>
          <w:numId w:val="6"/>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D66D9D" w:rsidRPr="00B568CA" w:rsidRDefault="00D66D9D" w:rsidP="00D66D9D">
      <w:pPr>
        <w:spacing w:before="120" w:after="0" w:line="264" w:lineRule="auto"/>
        <w:ind w:left="270"/>
        <w:rPr>
          <w:rFonts w:eastAsia="Calibri" w:cs="Times New Roman"/>
          <w:sz w:val="26"/>
          <w:szCs w:val="26"/>
          <w:lang w:val="pt-BR"/>
        </w:rPr>
      </w:pPr>
      <w:r w:rsidRPr="00B568CA">
        <w:rPr>
          <w:rFonts w:eastAsia="Calibri" w:cs="Times New Roman"/>
          <w:sz w:val="26"/>
          <w:szCs w:val="26"/>
          <w:lang w:val="pt-BR"/>
        </w:rPr>
        <w:t>3.1</w:t>
      </w:r>
      <w:r w:rsidRPr="00B568CA">
        <w:rPr>
          <w:rFonts w:eastAsia="Calibri" w:cs="Times New Roman"/>
          <w:sz w:val="26"/>
          <w:szCs w:val="26"/>
          <w:lang w:val="pt-BR"/>
        </w:rPr>
        <w:tab/>
        <w:t xml:space="preserve"> Một số loại chất độc nguồn gốc sinh vật thường gặp trong thực phẩm</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3.1.1 Các chất gây bướu cổ</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3.1.2 Chất Hemaglutine – chất kìm hãm sự tăng trưởng và hấp thụ thức ăn</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w:t>
      </w:r>
      <w:r w:rsidRPr="00B568CA">
        <w:rPr>
          <w:rFonts w:eastAsia="Calibri" w:cs="Times New Roman"/>
          <w:sz w:val="26"/>
          <w:szCs w:val="26"/>
          <w:lang w:val="it-IT"/>
        </w:rPr>
        <w:tab/>
        <w:t xml:space="preserve"> Một số loại thực phẩm chứa chất độc</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lastRenderedPageBreak/>
        <w:t>3.2.1 Ngộ độc do khoai tây nảy mầm</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3.2.2 Ngộ độc do sắn (khoai mì) chứa độc tố</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3.2.3 Ngộ độc do măng</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3.2.4 Ngộ độc do đậu đỗ</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3.2.5 Ngộ độc do hạt hạnh nhân đắng</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3.2.6 Ngộ độc do ăn đậu tương sống</w:t>
      </w:r>
    </w:p>
    <w:p w:rsidR="00D66D9D" w:rsidRPr="00B568CA" w:rsidRDefault="00D66D9D" w:rsidP="00D66D9D">
      <w:pPr>
        <w:spacing w:before="120" w:after="0" w:line="264" w:lineRule="auto"/>
        <w:ind w:left="270"/>
        <w:rPr>
          <w:rFonts w:eastAsia="Calibri" w:cs="Times New Roman"/>
          <w:sz w:val="26"/>
          <w:szCs w:val="26"/>
          <w:lang w:val="it-IT"/>
        </w:rPr>
      </w:pPr>
      <w:r w:rsidRPr="00B568CA">
        <w:rPr>
          <w:rFonts w:eastAsia="Calibri" w:cs="Times New Roman"/>
          <w:sz w:val="26"/>
          <w:szCs w:val="26"/>
          <w:lang w:val="it-IT"/>
        </w:rPr>
        <w:t>3.3</w:t>
      </w:r>
      <w:r w:rsidRPr="00B568CA">
        <w:rPr>
          <w:rFonts w:eastAsia="Calibri" w:cs="Times New Roman"/>
          <w:sz w:val="26"/>
          <w:szCs w:val="26"/>
          <w:lang w:val="it-IT"/>
        </w:rPr>
        <w:tab/>
        <w:t xml:space="preserve"> Ngộ độc do động vật chứa chất độc</w:t>
      </w:r>
    </w:p>
    <w:p w:rsidR="00D66D9D" w:rsidRPr="00B568CA" w:rsidRDefault="00D66D9D" w:rsidP="00D66D9D">
      <w:pPr>
        <w:spacing w:before="120" w:after="0" w:line="264" w:lineRule="auto"/>
        <w:ind w:left="270"/>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 xml:space="preserve">.3.1 </w:t>
      </w:r>
      <w:r w:rsidRPr="00B568CA">
        <w:rPr>
          <w:rFonts w:eastAsia="Calibri" w:cs="Times New Roman"/>
          <w:sz w:val="26"/>
          <w:szCs w:val="26"/>
          <w:lang w:val="it-IT"/>
        </w:rPr>
        <w:t>Ngộ độc do ăn cốc</w:t>
      </w:r>
    </w:p>
    <w:p w:rsidR="00D66D9D" w:rsidRPr="00B568CA" w:rsidRDefault="00D66D9D" w:rsidP="00D66D9D">
      <w:pPr>
        <w:spacing w:before="120" w:after="0" w:line="264" w:lineRule="auto"/>
        <w:ind w:left="270"/>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 xml:space="preserve">.3.2 </w:t>
      </w:r>
      <w:r w:rsidRPr="00B568CA">
        <w:rPr>
          <w:rFonts w:eastAsia="Calibri" w:cs="Times New Roman"/>
          <w:sz w:val="26"/>
          <w:szCs w:val="26"/>
          <w:lang w:val="it-IT"/>
        </w:rPr>
        <w:t>Ngộ độc do thủy sản</w:t>
      </w:r>
    </w:p>
    <w:p w:rsidR="00D66D9D" w:rsidRPr="00B568CA" w:rsidRDefault="00D66D9D" w:rsidP="00D66D9D">
      <w:pPr>
        <w:spacing w:before="120" w:after="0" w:line="264" w:lineRule="auto"/>
        <w:ind w:left="270"/>
        <w:rPr>
          <w:rFonts w:eastAsia="Calibri" w:cs="Times New Roman"/>
          <w:sz w:val="26"/>
          <w:szCs w:val="26"/>
        </w:rPr>
      </w:pPr>
      <w:r w:rsidRPr="00B568CA">
        <w:rPr>
          <w:rFonts w:eastAsia="Calibri" w:cs="Times New Roman"/>
          <w:sz w:val="26"/>
          <w:szCs w:val="26"/>
          <w:lang w:val="it-IT"/>
        </w:rPr>
        <w:t>3</w:t>
      </w:r>
      <w:r w:rsidRPr="00B568CA">
        <w:rPr>
          <w:rFonts w:eastAsia="Calibri" w:cs="Times New Roman"/>
          <w:sz w:val="26"/>
          <w:szCs w:val="26"/>
        </w:rPr>
        <w:t>.4</w:t>
      </w:r>
      <w:r w:rsidRPr="00B568CA">
        <w:rPr>
          <w:rFonts w:eastAsia="Calibri" w:cs="Times New Roman"/>
          <w:sz w:val="26"/>
          <w:szCs w:val="26"/>
        </w:rPr>
        <w:tab/>
        <w:t xml:space="preserve"> Ngộ độc do nấm độc</w:t>
      </w:r>
    </w:p>
    <w:p w:rsidR="00D66D9D" w:rsidRPr="00B568CA" w:rsidRDefault="00D66D9D" w:rsidP="00D66D9D">
      <w:pPr>
        <w:spacing w:before="120" w:after="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Ngộ độc thực phẩm do quá trình chế biến và bảo quản thực phẩm</w:t>
      </w:r>
      <w:r w:rsidRPr="00B568CA">
        <w:rPr>
          <w:rFonts w:eastAsia="Calibri" w:cs="Times New Roman"/>
          <w:b/>
          <w:bCs/>
          <w:sz w:val="26"/>
          <w:szCs w:val="26"/>
          <w:lang w:val="de-DE"/>
        </w:rPr>
        <w:tab/>
      </w:r>
      <w:r w:rsidRPr="00B568CA">
        <w:rPr>
          <w:rFonts w:eastAsia="Times New Roman" w:cs="Times New Roman"/>
          <w:iCs/>
          <w:sz w:val="26"/>
          <w:szCs w:val="26"/>
          <w:lang w:val="pt-BR"/>
        </w:rPr>
        <w:t>Thời gian: 7 giờ</w:t>
      </w:r>
    </w:p>
    <w:p w:rsidR="00D66D9D" w:rsidRPr="00B568CA" w:rsidRDefault="00D66D9D" w:rsidP="00D66D9D">
      <w:pPr>
        <w:numPr>
          <w:ilvl w:val="0"/>
          <w:numId w:val="11"/>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D66D9D" w:rsidRPr="00B568CA" w:rsidRDefault="00D66D9D" w:rsidP="00D66D9D">
      <w:pPr>
        <w:spacing w:before="120" w:after="0" w:line="264" w:lineRule="auto"/>
        <w:ind w:left="90"/>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thực phẩm do quá trình chế biến và bảo quản thực phẩm</w:t>
      </w:r>
      <w:r w:rsidRPr="00B568CA">
        <w:rPr>
          <w:rFonts w:eastAsia="Calibri" w:cs="Times New Roman"/>
          <w:i/>
          <w:sz w:val="26"/>
          <w:szCs w:val="26"/>
          <w:lang w:val="de-DE"/>
        </w:rPr>
        <w:t xml:space="preserve"> </w:t>
      </w:r>
    </w:p>
    <w:p w:rsidR="00D66D9D" w:rsidRPr="00B568CA" w:rsidRDefault="00D66D9D" w:rsidP="00D66D9D">
      <w:pPr>
        <w:spacing w:before="120" w:after="0" w:line="264" w:lineRule="auto"/>
        <w:ind w:left="9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D66D9D" w:rsidRPr="00B568CA" w:rsidRDefault="00D66D9D" w:rsidP="00D66D9D">
      <w:pPr>
        <w:spacing w:before="120" w:after="0" w:line="264" w:lineRule="auto"/>
        <w:ind w:left="9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D66D9D" w:rsidRPr="00B568CA" w:rsidRDefault="00D66D9D" w:rsidP="00D66D9D">
      <w:pPr>
        <w:spacing w:before="120" w:after="0" w:line="264" w:lineRule="auto"/>
        <w:ind w:left="9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left="9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D66D9D" w:rsidRPr="00B568CA" w:rsidRDefault="00D66D9D" w:rsidP="00D66D9D">
      <w:pPr>
        <w:numPr>
          <w:ilvl w:val="0"/>
          <w:numId w:val="11"/>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4.1</w:t>
      </w:r>
      <w:r w:rsidRPr="00B568CA">
        <w:rPr>
          <w:rFonts w:eastAsia="Calibri" w:cs="Times New Roman"/>
          <w:sz w:val="26"/>
          <w:szCs w:val="26"/>
          <w:lang w:val="pt-BR"/>
        </w:rPr>
        <w:tab/>
        <w:t xml:space="preserve"> Ngộ độc bởi các chất được chuyển hóa do vi sinh vật trong quá trình chế biến và bảo quản</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4.1.1  Tác hại chung do sự chuyển hóa của vi sinh vật</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  Sự biến đổi của một số thực phẩm do vi sinh vật</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4.1.2.1 Hiện tượng ôi thiu của thịt</w:t>
      </w:r>
    </w:p>
    <w:p w:rsidR="00D66D9D" w:rsidRPr="00B568CA" w:rsidRDefault="00D66D9D" w:rsidP="00D66D9D">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4.1.2.2 Hiện tượng thối, ươn của cá</w:t>
      </w:r>
    </w:p>
    <w:p w:rsidR="00D66D9D" w:rsidRPr="00B568CA" w:rsidRDefault="00D66D9D" w:rsidP="00D66D9D">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4.1.2.3 Qúa trình hóa chua dầu mỡ</w:t>
      </w:r>
    </w:p>
    <w:p w:rsidR="00D66D9D" w:rsidRPr="00B568CA" w:rsidRDefault="00D66D9D" w:rsidP="00D66D9D">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4.2 Ngộ độc do các chất độc được tạo thành trong quá trình chế biến và bảo quản</w:t>
      </w:r>
    </w:p>
    <w:p w:rsidR="00D66D9D" w:rsidRPr="00B568CA" w:rsidRDefault="00D66D9D" w:rsidP="00D66D9D">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t>4.2.1 Ngộ độc do dầu mỡ bị oxy hóa</w:t>
      </w:r>
    </w:p>
    <w:p w:rsidR="00D66D9D" w:rsidRPr="00B568CA" w:rsidRDefault="00D66D9D" w:rsidP="00D66D9D">
      <w:pPr>
        <w:tabs>
          <w:tab w:val="left" w:pos="270"/>
        </w:tabs>
        <w:spacing w:before="120" w:after="0" w:line="264" w:lineRule="auto"/>
        <w:ind w:left="180"/>
        <w:rPr>
          <w:rFonts w:eastAsia="Calibri" w:cs="Times New Roman"/>
          <w:sz w:val="26"/>
          <w:szCs w:val="26"/>
          <w:lang w:val="it-IT"/>
        </w:rPr>
      </w:pPr>
      <w:r w:rsidRPr="00B568CA">
        <w:rPr>
          <w:rFonts w:eastAsia="Calibri" w:cs="Times New Roman"/>
          <w:sz w:val="26"/>
          <w:szCs w:val="26"/>
          <w:lang w:val="it-IT"/>
        </w:rPr>
        <w:lastRenderedPageBreak/>
        <w:t>4.2.2 Ngộ độc Histamin</w:t>
      </w:r>
    </w:p>
    <w:p w:rsidR="00D66D9D" w:rsidRPr="00B568CA" w:rsidRDefault="00D66D9D" w:rsidP="00D66D9D">
      <w:pPr>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Ngộ độc do phụ gia thực phẩm</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9 giờ</w:t>
      </w:r>
    </w:p>
    <w:p w:rsidR="00D66D9D" w:rsidRPr="00B568CA" w:rsidRDefault="00D66D9D" w:rsidP="00D66D9D">
      <w:pPr>
        <w:numPr>
          <w:ilvl w:val="0"/>
          <w:numId w:val="12"/>
        </w:numPr>
        <w:spacing w:before="120" w:after="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D66D9D" w:rsidRPr="00B568CA" w:rsidRDefault="00D66D9D" w:rsidP="00D66D9D">
      <w:pPr>
        <w:spacing w:before="120" w:after="0" w:line="264" w:lineRule="auto"/>
        <w:ind w:left="180"/>
        <w:jc w:val="both"/>
        <w:rPr>
          <w:rFonts w:eastAsia="Calibri" w:cs="Times New Roman"/>
          <w:i/>
          <w:sz w:val="26"/>
          <w:szCs w:val="26"/>
          <w:lang w:val="de-DE"/>
        </w:rPr>
      </w:pPr>
      <w:r w:rsidRPr="00B568CA">
        <w:rPr>
          <w:rFonts w:eastAsia="Calibri" w:cs="Times New Roman"/>
          <w:i/>
          <w:sz w:val="26"/>
          <w:szCs w:val="26"/>
          <w:lang w:val="de-DE"/>
        </w:rPr>
        <w:t>Kiến thức</w:t>
      </w:r>
      <w:r w:rsidRPr="00B568CA">
        <w:rPr>
          <w:rFonts w:eastAsia="Calibri" w:cs="Times New Roman"/>
          <w:sz w:val="26"/>
          <w:szCs w:val="26"/>
          <w:lang w:val="de-DE"/>
        </w:rPr>
        <w:t xml:space="preserve">: Trang bị cho người học những kiến thức ngộ độc </w:t>
      </w:r>
      <w:r w:rsidRPr="00B568CA">
        <w:rPr>
          <w:rFonts w:eastAsia="Calibri" w:cs="Times New Roman"/>
          <w:bCs/>
          <w:sz w:val="26"/>
          <w:szCs w:val="26"/>
          <w:lang w:val="de-DE"/>
        </w:rPr>
        <w:t>do phụ gia thực phẩm</w:t>
      </w:r>
      <w:r w:rsidRPr="00B568CA">
        <w:rPr>
          <w:rFonts w:eastAsia="Calibri" w:cs="Times New Roman"/>
          <w:i/>
          <w:sz w:val="26"/>
          <w:szCs w:val="26"/>
          <w:lang w:val="de-DE"/>
        </w:rPr>
        <w:t xml:space="preserve">. </w:t>
      </w:r>
    </w:p>
    <w:p w:rsidR="00D66D9D" w:rsidRPr="00B568CA" w:rsidRDefault="00D66D9D" w:rsidP="00D66D9D">
      <w:pPr>
        <w:spacing w:before="120" w:after="0" w:line="264" w:lineRule="auto"/>
        <w:ind w:left="180"/>
        <w:jc w:val="both"/>
        <w:rPr>
          <w:rFonts w:eastAsia="Calibri" w:cs="Times New Roman"/>
          <w:sz w:val="26"/>
          <w:szCs w:val="26"/>
        </w:rPr>
      </w:pPr>
      <w:r w:rsidRPr="00B568CA">
        <w:rPr>
          <w:rFonts w:eastAsia="Calibri" w:cs="Times New Roman"/>
          <w:i/>
          <w:sz w:val="26"/>
          <w:szCs w:val="26"/>
          <w:lang w:val="de-DE"/>
        </w:rPr>
        <w:t>Kỹ năng</w:t>
      </w:r>
      <w:r w:rsidRPr="00B568CA">
        <w:rPr>
          <w:rFonts w:eastAsia="Calibri" w:cs="Times New Roman"/>
          <w:sz w:val="26"/>
          <w:szCs w:val="26"/>
          <w:lang w:val="de-DE"/>
        </w:rPr>
        <w:t xml:space="preserve">: </w:t>
      </w:r>
      <w:r w:rsidRPr="00B568CA">
        <w:rPr>
          <w:rFonts w:eastAsia="Calibri" w:cs="Times New Roman"/>
          <w:spacing w:val="-4"/>
          <w:sz w:val="26"/>
          <w:szCs w:val="26"/>
          <w:lang w:val="pt-BR"/>
        </w:rPr>
        <w:t>Sử dụng đúng các phụ gia thực phẩm và giúp cho việc nâng cao chất lượng món ăn và đảm bảo an toàn thực phẩm.</w:t>
      </w:r>
    </w:p>
    <w:p w:rsidR="00D66D9D" w:rsidRPr="00B568CA" w:rsidRDefault="00D66D9D" w:rsidP="00D66D9D">
      <w:pPr>
        <w:spacing w:before="120" w:after="0" w:line="264" w:lineRule="auto"/>
        <w:ind w:left="180"/>
        <w:jc w:val="both"/>
        <w:rPr>
          <w:rFonts w:eastAsia="Calibri" w:cs="Times New Roman"/>
          <w:sz w:val="26"/>
          <w:szCs w:val="26"/>
          <w:lang w:val="de-DE"/>
        </w:rPr>
      </w:pPr>
      <w:r w:rsidRPr="00B568CA">
        <w:rPr>
          <w:rFonts w:eastAsia="Calibri" w:cs="Times New Roman"/>
          <w:i/>
          <w:sz w:val="26"/>
          <w:szCs w:val="26"/>
          <w:lang w:val="de-DE"/>
        </w:rPr>
        <w:t>Thái độ</w:t>
      </w:r>
      <w:r w:rsidRPr="00B568CA">
        <w:rPr>
          <w:rFonts w:eastAsia="Calibri" w:cs="Times New Roman"/>
          <w:sz w:val="26"/>
          <w:szCs w:val="26"/>
          <w:lang w:val="de-DE"/>
        </w:rPr>
        <w:t>:</w:t>
      </w:r>
    </w:p>
    <w:p w:rsidR="00D66D9D" w:rsidRPr="00B568CA" w:rsidRDefault="00D66D9D" w:rsidP="00D66D9D">
      <w:pPr>
        <w:spacing w:before="120" w:after="0" w:line="264" w:lineRule="auto"/>
        <w:ind w:left="180"/>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left="180"/>
        <w:jc w:val="both"/>
        <w:rPr>
          <w:rFonts w:eastAsia="Times New Roman" w:cs="Times New Roman"/>
          <w:iCs/>
          <w:sz w:val="26"/>
          <w:szCs w:val="26"/>
          <w:lang w:val="sv-SE"/>
        </w:rPr>
      </w:pPr>
      <w:r w:rsidRPr="00B568CA">
        <w:rPr>
          <w:rFonts w:eastAsia="Calibri" w:cs="Times New Roman"/>
          <w:sz w:val="26"/>
          <w:szCs w:val="26"/>
        </w:rPr>
        <w:t>+ Tự giác học tập, rèn luyện và nâng cao trình độ chuyên môn</w:t>
      </w:r>
    </w:p>
    <w:p w:rsidR="00D66D9D" w:rsidRPr="00B568CA" w:rsidRDefault="00D66D9D" w:rsidP="00D66D9D">
      <w:pPr>
        <w:numPr>
          <w:ilvl w:val="0"/>
          <w:numId w:val="12"/>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Nội dung chương:</w:t>
      </w:r>
    </w:p>
    <w:p w:rsidR="00D66D9D" w:rsidRPr="00B568CA" w:rsidRDefault="00D66D9D" w:rsidP="00D66D9D">
      <w:pPr>
        <w:spacing w:before="120" w:after="0" w:line="264" w:lineRule="auto"/>
        <w:ind w:left="180"/>
        <w:rPr>
          <w:rFonts w:eastAsia="Calibri" w:cs="Times New Roman"/>
          <w:sz w:val="26"/>
          <w:szCs w:val="26"/>
          <w:lang w:val="pt-BR"/>
        </w:rPr>
      </w:pPr>
      <w:r w:rsidRPr="00B568CA">
        <w:rPr>
          <w:rFonts w:eastAsia="Calibri" w:cs="Times New Roman"/>
          <w:sz w:val="26"/>
          <w:szCs w:val="26"/>
          <w:lang w:val="pt-BR"/>
        </w:rPr>
        <w:t>5.1</w:t>
      </w:r>
      <w:r w:rsidRPr="00B568CA">
        <w:rPr>
          <w:rFonts w:eastAsia="Calibri" w:cs="Times New Roman"/>
          <w:sz w:val="26"/>
          <w:szCs w:val="26"/>
          <w:lang w:val="pt-BR"/>
        </w:rPr>
        <w:tab/>
        <w:t xml:space="preserve"> Khái niệm </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  Phân loại phụ gia thực phẩm</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5.2.1  Các chất bảo quản</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5.2.2 Các chất dinh dưỡng</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5.2.3 Các chất tạo màu</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5.2.4 Các chất tạo mùi</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5.2.5 Các chất phụ gia có nhiều đặc tính</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5.3 Lợi ích của phụ gia thực phẩm</w:t>
      </w:r>
    </w:p>
    <w:p w:rsidR="00D66D9D" w:rsidRPr="00B568CA" w:rsidRDefault="00D66D9D" w:rsidP="00D66D9D">
      <w:pPr>
        <w:spacing w:before="120" w:after="0" w:line="264" w:lineRule="auto"/>
        <w:ind w:left="180"/>
        <w:rPr>
          <w:rFonts w:eastAsia="Calibri" w:cs="Times New Roman"/>
          <w:sz w:val="26"/>
          <w:szCs w:val="26"/>
          <w:lang w:val="it-IT"/>
        </w:rPr>
      </w:pPr>
      <w:r w:rsidRPr="00B568CA">
        <w:rPr>
          <w:rFonts w:eastAsia="Calibri" w:cs="Times New Roman"/>
          <w:sz w:val="26"/>
          <w:szCs w:val="26"/>
          <w:lang w:val="it-IT"/>
        </w:rPr>
        <w:t>5.4 Những rủi ro của phụ gia thực phẩm tạo ra</w:t>
      </w:r>
      <w:r w:rsidRPr="00B568CA">
        <w:rPr>
          <w:rFonts w:eastAsia="Calibri" w:cs="Times New Roman"/>
          <w:sz w:val="26"/>
          <w:szCs w:val="26"/>
          <w:lang w:val="it-IT"/>
        </w:rPr>
        <w:tab/>
      </w:r>
      <w:r w:rsidRPr="00B568CA">
        <w:rPr>
          <w:rFonts w:eastAsia="Calibri" w:cs="Times New Roman"/>
          <w:sz w:val="26"/>
          <w:szCs w:val="26"/>
          <w:lang w:val="it-IT"/>
        </w:rPr>
        <w:tab/>
      </w:r>
      <w:r w:rsidRPr="00B568CA">
        <w:rPr>
          <w:rFonts w:eastAsia="Calibri" w:cs="Times New Roman"/>
          <w:sz w:val="26"/>
          <w:szCs w:val="26"/>
          <w:lang w:val="it-IT"/>
        </w:rPr>
        <w:tab/>
      </w:r>
    </w:p>
    <w:p w:rsidR="00D66D9D" w:rsidRPr="00B568CA" w:rsidRDefault="00D66D9D" w:rsidP="00D66D9D">
      <w:pPr>
        <w:spacing w:before="120" w:after="0" w:line="264" w:lineRule="auto"/>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D66D9D" w:rsidRPr="00B568CA" w:rsidRDefault="00D66D9D" w:rsidP="00D66D9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D66D9D" w:rsidRPr="00B568CA" w:rsidRDefault="00D66D9D" w:rsidP="00D66D9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w:t>
      </w:r>
    </w:p>
    <w:p w:rsidR="00D66D9D" w:rsidRPr="00B568CA" w:rsidRDefault="00D66D9D" w:rsidP="00D66D9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Tài liệu môn học Thương phẩm và an toàn thực phẩm</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Các loại biểu mẫu, tranh ảnh,</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Giáo án, tư liệu, tài liệu minh họa ...</w:t>
      </w:r>
    </w:p>
    <w:p w:rsidR="00D66D9D" w:rsidRPr="00B568CA" w:rsidRDefault="00D66D9D" w:rsidP="00D66D9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tự học tập: Thư viện nhà trường.</w:t>
      </w:r>
    </w:p>
    <w:p w:rsidR="00D66D9D" w:rsidRPr="00B568CA" w:rsidRDefault="00D66D9D" w:rsidP="00D66D9D">
      <w:pPr>
        <w:spacing w:before="120" w:after="0" w:line="264" w:lineRule="auto"/>
        <w:ind w:firstLine="630"/>
        <w:jc w:val="both"/>
        <w:rPr>
          <w:rFonts w:eastAsia="Calibri" w:cs="Times New Roman"/>
          <w:sz w:val="26"/>
          <w:szCs w:val="26"/>
          <w:lang w:val="de-DE"/>
        </w:rPr>
      </w:pPr>
      <w:r w:rsidRPr="00B568CA">
        <w:rPr>
          <w:rFonts w:eastAsia="Calibri" w:cs="Times New Roman"/>
          <w:sz w:val="26"/>
          <w:szCs w:val="26"/>
          <w:lang w:val="de-DE"/>
        </w:rPr>
        <w:t>- Điều kiện thi hết môn học: theo quy chế đào tạo hiện hành của nhà trường.</w:t>
      </w:r>
    </w:p>
    <w:p w:rsidR="00D66D9D" w:rsidRPr="00B568CA" w:rsidRDefault="00D66D9D" w:rsidP="00D66D9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lastRenderedPageBreak/>
        <w:t xml:space="preserve">V. Nội dung và phương pháp, đánh giá: </w:t>
      </w:r>
    </w:p>
    <w:p w:rsidR="00D66D9D" w:rsidRPr="00B568CA" w:rsidRDefault="00D66D9D" w:rsidP="00D66D9D">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D66D9D" w:rsidRPr="00B568CA" w:rsidRDefault="00D66D9D" w:rsidP="00D66D9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Kiến thức:</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Trình bày về lý luận chung về môn học như: t</w:t>
      </w:r>
      <w:r w:rsidRPr="00B568CA">
        <w:rPr>
          <w:rFonts w:eastAsia="Calibri" w:cs="Times New Roman"/>
          <w:spacing w:val="-4"/>
          <w:sz w:val="26"/>
          <w:szCs w:val="26"/>
          <w:lang w:val="pt-BR"/>
        </w:rPr>
        <w:t>hành phần hóa học có trong các loại thực phẩm, nguồn gốc, hàm lượng của các thành phần, đặc điểm, tính chất, vai trò của các thành phần</w:t>
      </w:r>
      <w:r w:rsidRPr="00B568CA">
        <w:rPr>
          <w:rFonts w:eastAsia="Calibri" w:cs="Times New Roman"/>
          <w:sz w:val="26"/>
          <w:szCs w:val="26"/>
        </w:rPr>
        <w:t>.</w:t>
      </w:r>
    </w:p>
    <w:p w:rsidR="00D66D9D" w:rsidRPr="00B568CA" w:rsidRDefault="00D66D9D" w:rsidP="00D66D9D">
      <w:pPr>
        <w:spacing w:before="120" w:after="0" w:line="264" w:lineRule="auto"/>
        <w:ind w:left="862"/>
        <w:jc w:val="both"/>
        <w:rPr>
          <w:rFonts w:eastAsia="Calibri" w:cs="Times New Roman"/>
          <w:sz w:val="26"/>
          <w:szCs w:val="26"/>
        </w:rPr>
      </w:pPr>
      <w:r w:rsidRPr="00B568CA">
        <w:rPr>
          <w:rFonts w:eastAsia="Calibri" w:cs="Times New Roman"/>
          <w:sz w:val="26"/>
          <w:szCs w:val="26"/>
        </w:rPr>
        <w:t>+ Trình bày về các mặt hàng thực phẩm.</w:t>
      </w:r>
    </w:p>
    <w:p w:rsidR="00D66D9D" w:rsidRPr="00B568CA" w:rsidRDefault="00D66D9D" w:rsidP="00D66D9D">
      <w:pPr>
        <w:spacing w:before="120" w:after="0" w:line="264" w:lineRule="auto"/>
        <w:ind w:left="862"/>
        <w:jc w:val="both"/>
        <w:rPr>
          <w:rFonts w:eastAsia="Calibri" w:cs="Times New Roman"/>
          <w:sz w:val="26"/>
          <w:szCs w:val="26"/>
        </w:rPr>
      </w:pPr>
      <w:r w:rsidRPr="00B568CA">
        <w:rPr>
          <w:rFonts w:eastAsia="Calibri" w:cs="Times New Roman"/>
          <w:sz w:val="26"/>
          <w:szCs w:val="26"/>
        </w:rPr>
        <w:t>+ Trình bày về kiến thức về vệ sinh an toàn thực phẩm.</w:t>
      </w:r>
    </w:p>
    <w:p w:rsidR="00D66D9D" w:rsidRPr="00B568CA" w:rsidRDefault="00D66D9D" w:rsidP="00D66D9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w:t>
      </w:r>
    </w:p>
    <w:p w:rsidR="00D66D9D" w:rsidRPr="00B568CA" w:rsidRDefault="00D66D9D" w:rsidP="00D66D9D">
      <w:pPr>
        <w:spacing w:before="120" w:after="0" w:line="264" w:lineRule="auto"/>
        <w:ind w:left="862"/>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Chọn lọc, xác định được chất lượng hàng thực phẩm</w:t>
      </w:r>
      <w:r w:rsidRPr="00B568CA">
        <w:rPr>
          <w:rFonts w:eastAsia="Calibri" w:cs="Times New Roman"/>
          <w:sz w:val="26"/>
          <w:szCs w:val="26"/>
        </w:rPr>
        <w:t>.</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xml:space="preserve">+ </w:t>
      </w:r>
      <w:r w:rsidRPr="00B568CA">
        <w:rPr>
          <w:rFonts w:eastAsia="Calibri" w:cs="Times New Roman"/>
          <w:spacing w:val="-4"/>
          <w:sz w:val="26"/>
          <w:szCs w:val="26"/>
          <w:lang w:val="pt-BR"/>
        </w:rPr>
        <w:t>Bảo quản các loại thực phẩm và giúp cho việc nâng cao chất lượng món ăn và đảm bảo an toàn thực phẩm.</w:t>
      </w:r>
    </w:p>
    <w:p w:rsidR="00D66D9D" w:rsidRPr="00B568CA" w:rsidRDefault="00D66D9D" w:rsidP="00D66D9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D66D9D" w:rsidRPr="00B568CA" w:rsidRDefault="00D66D9D" w:rsidP="00D66D9D">
      <w:pPr>
        <w:spacing w:before="120" w:after="0" w:line="264" w:lineRule="auto"/>
        <w:ind w:left="862"/>
        <w:jc w:val="both"/>
        <w:rPr>
          <w:rFonts w:eastAsia="Calibri" w:cs="Times New Roman"/>
          <w:sz w:val="26"/>
          <w:szCs w:val="26"/>
        </w:rPr>
      </w:pPr>
      <w:r w:rsidRPr="00B568CA">
        <w:rPr>
          <w:rFonts w:eastAsia="Calibri" w:cs="Times New Roman"/>
          <w:sz w:val="26"/>
          <w:szCs w:val="26"/>
        </w:rPr>
        <w:t>+ Nhận thức đúng đắn về thực phẩm và đảm bảo vệ sinh an toàn thực phẩm.</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Tự giác học tập, rèn luyện và nâng cao trình độ chuyên môn</w:t>
      </w:r>
    </w:p>
    <w:p w:rsidR="00D66D9D" w:rsidRPr="00B568CA" w:rsidRDefault="00D66D9D" w:rsidP="00D66D9D">
      <w:pPr>
        <w:spacing w:before="120" w:after="0" w:line="264" w:lineRule="auto"/>
        <w:ind w:firstLine="900"/>
        <w:jc w:val="both"/>
        <w:rPr>
          <w:rFonts w:eastAsia="Calibri" w:cs="Times New Roman"/>
          <w:sz w:val="26"/>
          <w:szCs w:val="26"/>
        </w:rPr>
      </w:pPr>
      <w:r w:rsidRPr="00B568CA">
        <w:rPr>
          <w:rFonts w:eastAsia="Calibri" w:cs="Times New Roman"/>
          <w:sz w:val="26"/>
          <w:szCs w:val="26"/>
        </w:rPr>
        <w:t>+ Làm việc độc lập, làm việc theo nhóm</w:t>
      </w:r>
    </w:p>
    <w:p w:rsidR="00D66D9D" w:rsidRPr="00B568CA" w:rsidRDefault="00D66D9D" w:rsidP="00D66D9D">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học theo hình thức tự luận hoặc trắc nghiệm.</w:t>
      </w:r>
    </w:p>
    <w:p w:rsidR="00D66D9D" w:rsidRPr="00B568CA" w:rsidRDefault="00D66D9D" w:rsidP="00D66D9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D66D9D" w:rsidRPr="00B568CA" w:rsidRDefault="00D66D9D" w:rsidP="00D66D9D">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de-DE"/>
        </w:rPr>
        <w:t xml:space="preserve">Chương trình áp dụng cho sinh viên </w:t>
      </w:r>
      <w:r w:rsidRPr="00B568CA">
        <w:rPr>
          <w:rFonts w:eastAsia="Calibri" w:cs="Times New Roman"/>
          <w:spacing w:val="-4"/>
          <w:sz w:val="26"/>
          <w:szCs w:val="26"/>
        </w:rPr>
        <w:t>Cao đẳng Kỹ thuật làm bánh.</w:t>
      </w:r>
    </w:p>
    <w:p w:rsidR="00D66D9D" w:rsidRPr="00B568CA" w:rsidRDefault="00D66D9D" w:rsidP="00D66D9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D66D9D" w:rsidRPr="00B568CA" w:rsidRDefault="00D66D9D" w:rsidP="00D66D9D">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D66D9D" w:rsidRPr="00B568CA" w:rsidRDefault="00D66D9D" w:rsidP="00D66D9D">
      <w:pPr>
        <w:spacing w:before="120" w:after="0" w:line="264" w:lineRule="auto"/>
        <w:ind w:firstLine="810"/>
        <w:jc w:val="both"/>
        <w:rPr>
          <w:rFonts w:eastAsia="Calibri" w:cs="Times New Roman"/>
          <w:spacing w:val="-6"/>
          <w:sz w:val="26"/>
          <w:szCs w:val="26"/>
          <w:lang w:val="de-DE"/>
        </w:rPr>
      </w:pPr>
      <w:r w:rsidRPr="00B568CA">
        <w:rPr>
          <w:rFonts w:eastAsia="Calibri" w:cs="Times New Roman"/>
          <w:sz w:val="26"/>
          <w:szCs w:val="26"/>
          <w:lang w:val="de-DE"/>
        </w:rPr>
        <w:t xml:space="preserve">+ </w:t>
      </w:r>
      <w:r w:rsidRPr="00B568CA">
        <w:rPr>
          <w:rFonts w:eastAsia="Calibri" w:cs="Times New Roman"/>
          <w:spacing w:val="-6"/>
          <w:sz w:val="26"/>
          <w:szCs w:val="26"/>
          <w:lang w:val="de-DE"/>
        </w:rPr>
        <w:t>Có kiến thức thực tế về thực phẩm, an toàn vệ sinh thực phẩm.</w:t>
      </w:r>
    </w:p>
    <w:p w:rsidR="00D66D9D" w:rsidRPr="00B568CA" w:rsidRDefault="00D66D9D" w:rsidP="00D66D9D">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Được học các lớp nghiệp vụ sư phạm theo yêu cầu của trình độ đào tạo, có khả năng truyền đạt cho người học.</w:t>
      </w:r>
    </w:p>
    <w:p w:rsidR="00D66D9D" w:rsidRPr="00B568CA" w:rsidRDefault="00D66D9D" w:rsidP="00D66D9D">
      <w:pPr>
        <w:spacing w:before="120" w:after="0" w:line="264" w:lineRule="auto"/>
        <w:ind w:firstLine="810"/>
        <w:jc w:val="both"/>
        <w:rPr>
          <w:rFonts w:eastAsia="Calibri" w:cs="Times New Roman"/>
          <w:sz w:val="26"/>
          <w:szCs w:val="26"/>
          <w:lang w:val="de-DE"/>
        </w:rPr>
      </w:pPr>
      <w:r w:rsidRPr="00B568CA">
        <w:rPr>
          <w:rFonts w:eastAsia="Calibri" w:cs="Times New Roman"/>
          <w:sz w:val="26"/>
          <w:szCs w:val="26"/>
          <w:lang w:val="de-DE"/>
        </w:rPr>
        <w:t>+ Giáo viên  trên cơ sở chương trình môn học soạn giáo án và bài giảng chi tiết để thực hiện việc giảng dạy theo đúng yêu cầu môn học. Nhằm nâng cao chất lượng giảng dạy, giáo viên cần phải thường xuyên đọc các tài liệu tham khảo và cập nhật thông tin có liên quan. Trong quá trình giảng bài lưu ý liên hệ với các môn học khác cũng như với thực tế để sinh viên ngoài việc nắm bắt được kiến thức còn có khả năng tự liên hệ được với thực tế nghề nghiệp sau này.</w:t>
      </w:r>
    </w:p>
    <w:p w:rsidR="00D66D9D" w:rsidRPr="00B568CA" w:rsidRDefault="00D66D9D" w:rsidP="00D66D9D">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p>
    <w:p w:rsidR="00D66D9D" w:rsidRPr="00B568CA" w:rsidRDefault="00D66D9D" w:rsidP="00D66D9D">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lastRenderedPageBreak/>
        <w:t>+ Tự học, tự tìm tài liệu có liên quan đến nội dung từng bài, từng mục để tham khảo, chuẩn bị tốt các nội dung theo hướng dẫn của giáo viên.</w:t>
      </w:r>
    </w:p>
    <w:p w:rsidR="00D66D9D" w:rsidRPr="00B568CA" w:rsidRDefault="00D66D9D" w:rsidP="00D66D9D">
      <w:pPr>
        <w:spacing w:before="120" w:after="0" w:line="264" w:lineRule="auto"/>
        <w:ind w:firstLine="810"/>
        <w:jc w:val="both"/>
        <w:rPr>
          <w:rFonts w:eastAsia="Calibri" w:cs="Times New Roman"/>
          <w:iCs/>
          <w:sz w:val="26"/>
          <w:szCs w:val="26"/>
          <w:lang w:val="de-DE"/>
        </w:rPr>
      </w:pPr>
      <w:r w:rsidRPr="00B568CA">
        <w:rPr>
          <w:rFonts w:eastAsia="Calibri" w:cs="Times New Roman"/>
          <w:iCs/>
          <w:sz w:val="26"/>
          <w:szCs w:val="26"/>
          <w:lang w:val="de-DE"/>
        </w:rPr>
        <w:t>+ Yêu thích nghề nghiệp, chăm chỉ, cầu thị, có ý thức tự giác cao trong việc tự học, chuẩn bị các ý kiến, đề xuất khi nghe giảng.</w:t>
      </w:r>
    </w:p>
    <w:p w:rsidR="00D66D9D" w:rsidRPr="00B568CA" w:rsidRDefault="00D66D9D" w:rsidP="00D66D9D">
      <w:pPr>
        <w:numPr>
          <w:ilvl w:val="0"/>
          <w:numId w:val="6"/>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Những trọng tâm cần chú ý:</w:t>
      </w:r>
    </w:p>
    <w:p w:rsidR="00D66D9D" w:rsidRPr="00B568CA" w:rsidRDefault="00D66D9D" w:rsidP="00D66D9D">
      <w:pPr>
        <w:spacing w:before="120" w:after="0" w:line="264" w:lineRule="auto"/>
        <w:ind w:left="720"/>
        <w:jc w:val="both"/>
        <w:outlineLvl w:val="0"/>
        <w:rPr>
          <w:rFonts w:eastAsia="Times New Roman" w:cs="Times New Roman"/>
          <w:sz w:val="26"/>
          <w:szCs w:val="26"/>
          <w:lang w:val="sv-SE"/>
        </w:rPr>
      </w:pPr>
      <w:r w:rsidRPr="00B568CA">
        <w:rPr>
          <w:rFonts w:eastAsia="Times New Roman" w:cs="Times New Roman"/>
          <w:sz w:val="26"/>
          <w:szCs w:val="26"/>
          <w:lang w:val="sv-SE"/>
        </w:rPr>
        <w:t>Chương 2 và chương 3.</w:t>
      </w:r>
    </w:p>
    <w:p w:rsidR="00D66D9D" w:rsidRPr="00B568CA" w:rsidRDefault="00D66D9D" w:rsidP="00D66D9D">
      <w:pPr>
        <w:numPr>
          <w:ilvl w:val="0"/>
          <w:numId w:val="6"/>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Tài liệu tham khảo:</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Nguyễn Minh Nguyệt: </w:t>
      </w:r>
      <w:r w:rsidRPr="00B568CA">
        <w:rPr>
          <w:rFonts w:eastAsia="Calibri" w:cs="Times New Roman"/>
          <w:i/>
          <w:iCs/>
          <w:sz w:val="26"/>
          <w:szCs w:val="26"/>
          <w:lang w:val="pt-BR"/>
        </w:rPr>
        <w:t>Rau quả các sản phẩm</w:t>
      </w:r>
      <w:r w:rsidRPr="00B568CA">
        <w:rPr>
          <w:rFonts w:eastAsia="Calibri" w:cs="Times New Roman"/>
          <w:sz w:val="26"/>
          <w:szCs w:val="26"/>
          <w:lang w:val="pt-BR"/>
        </w:rPr>
        <w:t xml:space="preserve">. Trường ĐH Thương mại </w:t>
      </w:r>
      <w:r w:rsidRPr="00B568CA">
        <w:rPr>
          <w:rFonts w:eastAsia="Calibri" w:cs="Times New Roman"/>
          <w:sz w:val="26"/>
          <w:szCs w:val="26"/>
          <w:lang w:val="pt-BR"/>
        </w:rPr>
        <w:tab/>
        <w:t>Hà Nội 1980.</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Trần Bá Hiền - Lại Đức Cận - Trần Vân Trình: </w:t>
      </w:r>
      <w:r w:rsidRPr="00B568CA">
        <w:rPr>
          <w:rFonts w:eastAsia="Calibri" w:cs="Times New Roman"/>
          <w:i/>
          <w:iCs/>
          <w:sz w:val="26"/>
          <w:szCs w:val="26"/>
          <w:lang w:val="pt-BR"/>
        </w:rPr>
        <w:t>Lương thực, đường, bánh kẹo</w:t>
      </w:r>
      <w:r w:rsidRPr="00B568CA">
        <w:rPr>
          <w:rFonts w:eastAsia="Calibri" w:cs="Times New Roman"/>
          <w:sz w:val="26"/>
          <w:szCs w:val="26"/>
          <w:lang w:val="pt-BR"/>
        </w:rPr>
        <w:t>. Trường ĐH Thương mại Hà Nội 1980.</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Đăng Đức Dũng: </w:t>
      </w:r>
      <w:r w:rsidRPr="00B568CA">
        <w:rPr>
          <w:rFonts w:eastAsia="Calibri" w:cs="Times New Roman"/>
          <w:i/>
          <w:iCs/>
          <w:sz w:val="26"/>
          <w:szCs w:val="26"/>
          <w:lang w:val="pt-BR"/>
        </w:rPr>
        <w:t>Thịt gia súc gia cầm</w:t>
      </w:r>
      <w:r w:rsidRPr="00B568CA">
        <w:rPr>
          <w:rFonts w:eastAsia="Calibri" w:cs="Times New Roman"/>
          <w:sz w:val="26"/>
          <w:szCs w:val="26"/>
          <w:lang w:val="pt-BR"/>
        </w:rPr>
        <w:t>. Trường ĐH Thương mại Hà Nội 1980.</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Hoàng Văn Mỉnh - Trần Thị Dung: </w:t>
      </w:r>
      <w:r w:rsidRPr="00B568CA">
        <w:rPr>
          <w:rFonts w:eastAsia="Calibri" w:cs="Times New Roman"/>
          <w:i/>
          <w:iCs/>
          <w:sz w:val="26"/>
          <w:szCs w:val="26"/>
          <w:lang w:val="pt-BR"/>
        </w:rPr>
        <w:t>Sữa các sản phẩm của sữa</w:t>
      </w:r>
      <w:r w:rsidRPr="00B568CA">
        <w:rPr>
          <w:rFonts w:eastAsia="Calibri" w:cs="Times New Roman"/>
          <w:sz w:val="26"/>
          <w:szCs w:val="26"/>
          <w:lang w:val="pt-BR"/>
        </w:rPr>
        <w:t>. Trường ĐH Thương mại Hà Nội 1980.</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Hoàng Thị Sôi - Trần Hậu: </w:t>
      </w:r>
      <w:r w:rsidRPr="00B568CA">
        <w:rPr>
          <w:rFonts w:eastAsia="Calibri" w:cs="Times New Roman"/>
          <w:i/>
          <w:iCs/>
          <w:sz w:val="26"/>
          <w:szCs w:val="26"/>
          <w:lang w:val="pt-BR"/>
        </w:rPr>
        <w:t>Thuỷ hải sản</w:t>
      </w:r>
      <w:r w:rsidRPr="00B568CA">
        <w:rPr>
          <w:rFonts w:eastAsia="Calibri" w:cs="Times New Roman"/>
          <w:sz w:val="26"/>
          <w:szCs w:val="26"/>
          <w:lang w:val="pt-BR"/>
        </w:rPr>
        <w:t>. Trường ĐH Thương mại Hà Nội 1980.</w:t>
      </w:r>
    </w:p>
    <w:p w:rsidR="00D66D9D" w:rsidRPr="00B568CA" w:rsidRDefault="00D66D9D" w:rsidP="00D66D9D">
      <w:pPr>
        <w:spacing w:before="120" w:after="0" w:line="264" w:lineRule="auto"/>
        <w:ind w:firstLine="426"/>
        <w:jc w:val="both"/>
        <w:rPr>
          <w:rFonts w:eastAsia="Calibri" w:cs="Times New Roman"/>
          <w:sz w:val="26"/>
          <w:szCs w:val="26"/>
          <w:lang w:val="pt-BR"/>
        </w:rPr>
      </w:pPr>
      <w:r w:rsidRPr="00B568CA">
        <w:rPr>
          <w:rFonts w:eastAsia="Calibri" w:cs="Times New Roman"/>
          <w:sz w:val="26"/>
          <w:szCs w:val="26"/>
          <w:lang w:val="pt-BR"/>
        </w:rPr>
        <w:t xml:space="preserve">- Nguyễn Văn Hiệu - Trần Văn Thiện: </w:t>
      </w:r>
      <w:r w:rsidRPr="00B568CA">
        <w:rPr>
          <w:rFonts w:eastAsia="Calibri" w:cs="Times New Roman"/>
          <w:i/>
          <w:iCs/>
          <w:sz w:val="26"/>
          <w:szCs w:val="26"/>
          <w:lang w:val="pt-BR"/>
        </w:rPr>
        <w:t>Rượu, bia, chè, cà phê, thuốc lá</w:t>
      </w:r>
      <w:r w:rsidRPr="00B568CA">
        <w:rPr>
          <w:rFonts w:eastAsia="Calibri" w:cs="Times New Roman"/>
          <w:sz w:val="26"/>
          <w:szCs w:val="26"/>
          <w:lang w:val="pt-BR"/>
        </w:rPr>
        <w:t>. Trường ĐH Thương mại Hà Nội 1980.</w:t>
      </w:r>
    </w:p>
    <w:p w:rsidR="00D66D9D" w:rsidRPr="00B568CA" w:rsidRDefault="00D66D9D" w:rsidP="00D66D9D">
      <w:pPr>
        <w:spacing w:before="120" w:after="0" w:line="264" w:lineRule="auto"/>
        <w:ind w:firstLine="426"/>
        <w:jc w:val="both"/>
        <w:rPr>
          <w:rFonts w:eastAsia="Calibri" w:cs="Times New Roman"/>
          <w:sz w:val="26"/>
          <w:szCs w:val="26"/>
        </w:rPr>
      </w:pPr>
      <w:r w:rsidRPr="00B568CA">
        <w:rPr>
          <w:rFonts w:eastAsia="Calibri" w:cs="Times New Roman"/>
          <w:sz w:val="26"/>
          <w:szCs w:val="26"/>
          <w:lang w:val="pt-BR"/>
        </w:rPr>
        <w:t xml:space="preserve">- Phạm Văn Gia: </w:t>
      </w:r>
      <w:r w:rsidRPr="00B568CA">
        <w:rPr>
          <w:rFonts w:eastAsia="Calibri" w:cs="Times New Roman"/>
          <w:i/>
          <w:iCs/>
          <w:sz w:val="26"/>
          <w:szCs w:val="26"/>
          <w:lang w:val="pt-BR"/>
        </w:rPr>
        <w:t>Sinh lý dinh dưỡng</w:t>
      </w:r>
      <w:r w:rsidRPr="00B568CA">
        <w:rPr>
          <w:rFonts w:eastAsia="Calibri" w:cs="Times New Roman"/>
          <w:sz w:val="26"/>
          <w:szCs w:val="26"/>
          <w:lang w:val="pt-BR"/>
        </w:rPr>
        <w:t xml:space="preserve">. </w:t>
      </w:r>
      <w:r w:rsidRPr="00B568CA">
        <w:rPr>
          <w:rFonts w:eastAsia="Calibri" w:cs="Times New Roman"/>
          <w:sz w:val="26"/>
          <w:szCs w:val="26"/>
        </w:rPr>
        <w:t>Trường ĐH Thương mại.</w:t>
      </w:r>
    </w:p>
    <w:p w:rsidR="00D66D9D" w:rsidRPr="00B568CA" w:rsidRDefault="00D66D9D" w:rsidP="00D66D9D">
      <w:pPr>
        <w:spacing w:before="120" w:after="0" w:line="264" w:lineRule="auto"/>
        <w:ind w:firstLine="426"/>
        <w:jc w:val="both"/>
        <w:rPr>
          <w:rFonts w:eastAsia="Calibri" w:cs="Times New Roman"/>
          <w:sz w:val="26"/>
          <w:szCs w:val="26"/>
        </w:rPr>
      </w:pPr>
      <w:r w:rsidRPr="00B568CA">
        <w:rPr>
          <w:rFonts w:eastAsia="Calibri" w:cs="Times New Roman"/>
          <w:sz w:val="26"/>
          <w:szCs w:val="26"/>
        </w:rPr>
        <w:t xml:space="preserve">- Nguyễn Văn Hiệu - Nguyễn Thị Đông - Lại Đức Cận: </w:t>
      </w:r>
      <w:r w:rsidRPr="00B568CA">
        <w:rPr>
          <w:rFonts w:eastAsia="Calibri" w:cs="Times New Roman"/>
          <w:i/>
          <w:iCs/>
          <w:sz w:val="26"/>
          <w:szCs w:val="26"/>
        </w:rPr>
        <w:t>Quản lý chất lượng sản phẩm</w:t>
      </w:r>
      <w:r w:rsidRPr="00B568CA">
        <w:rPr>
          <w:rFonts w:eastAsia="Calibri" w:cs="Times New Roman"/>
          <w:sz w:val="26"/>
          <w:szCs w:val="26"/>
        </w:rPr>
        <w:t>. Trường ĐH Thương mại Hà Nội 1995.</w:t>
      </w:r>
    </w:p>
    <w:p w:rsidR="00D66D9D" w:rsidRPr="00B568CA" w:rsidRDefault="00D66D9D" w:rsidP="00D66D9D">
      <w:pPr>
        <w:spacing w:before="120" w:after="0" w:line="264" w:lineRule="auto"/>
        <w:ind w:firstLine="426"/>
        <w:jc w:val="both"/>
        <w:rPr>
          <w:rFonts w:eastAsia="Calibri" w:cs="Times New Roman"/>
          <w:sz w:val="26"/>
          <w:szCs w:val="26"/>
        </w:rPr>
      </w:pPr>
      <w:r w:rsidRPr="00B568CA">
        <w:rPr>
          <w:rFonts w:eastAsia="Calibri" w:cs="Times New Roman"/>
          <w:sz w:val="26"/>
          <w:szCs w:val="26"/>
        </w:rPr>
        <w:t xml:space="preserve">- Giáo sư Từ Giấy: </w:t>
      </w:r>
      <w:r w:rsidRPr="00B568CA">
        <w:rPr>
          <w:rFonts w:eastAsia="Calibri" w:cs="Times New Roman"/>
          <w:i/>
          <w:iCs/>
          <w:sz w:val="26"/>
          <w:szCs w:val="26"/>
        </w:rPr>
        <w:t>Bảng thành phần hoá học.</w:t>
      </w:r>
    </w:p>
    <w:p w:rsidR="00D66D9D" w:rsidRPr="00B568CA" w:rsidRDefault="00D66D9D" w:rsidP="00D66D9D">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D66D9D" w:rsidRPr="00B568CA" w:rsidRDefault="00D66D9D" w:rsidP="00D66D9D">
      <w:pPr>
        <w:spacing w:before="120" w:after="0" w:line="264" w:lineRule="auto"/>
        <w:ind w:firstLine="426"/>
        <w:rPr>
          <w:rFonts w:eastAsia="Times New Roman" w:cs="Times New Roman"/>
          <w:sz w:val="26"/>
          <w:szCs w:val="26"/>
          <w:lang w:val="sv-SE"/>
        </w:rPr>
      </w:pPr>
    </w:p>
    <w:p w:rsidR="00D66D9D" w:rsidRPr="00B568CA" w:rsidRDefault="00D66D9D" w:rsidP="00D66D9D">
      <w:pPr>
        <w:tabs>
          <w:tab w:val="center" w:pos="7088"/>
        </w:tabs>
        <w:spacing w:before="120" w:after="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p>
    <w:p w:rsidR="00D66D9D" w:rsidRPr="00B568CA" w:rsidRDefault="00D66D9D" w:rsidP="00D66D9D">
      <w:pPr>
        <w:tabs>
          <w:tab w:val="center" w:pos="7088"/>
        </w:tabs>
        <w:spacing w:before="120" w:after="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644F1" w:rsidRDefault="00D644F1">
      <w:bookmarkStart w:id="0" w:name="_GoBack"/>
      <w:bookmarkEnd w:id="0"/>
    </w:p>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40525"/>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16DF1"/>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7143C"/>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6197B0E"/>
    <w:multiLevelType w:val="hybridMultilevel"/>
    <w:tmpl w:val="2DDA6246"/>
    <w:lvl w:ilvl="0" w:tplc="F51CFE3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 w15:restartNumberingAfterBreak="0">
    <w:nsid w:val="472B11D5"/>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9B3BFD"/>
    <w:multiLevelType w:val="multilevel"/>
    <w:tmpl w:val="FEF0D1C2"/>
    <w:lvl w:ilvl="0">
      <w:start w:val="1"/>
      <w:numFmt w:val="decimal"/>
      <w:lvlText w:val="%1."/>
      <w:lvlJc w:val="left"/>
      <w:pPr>
        <w:ind w:left="644" w:hanging="360"/>
      </w:pPr>
      <w:rPr>
        <w:rFonts w:hint="default"/>
      </w:rPr>
    </w:lvl>
    <w:lvl w:ilvl="1">
      <w:start w:val="1"/>
      <w:numFmt w:val="decimal"/>
      <w:isLgl/>
      <w:lvlText w:val="%1.%2"/>
      <w:lvlJc w:val="left"/>
      <w:pPr>
        <w:ind w:left="884" w:hanging="6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6" w15:restartNumberingAfterBreak="0">
    <w:nsid w:val="515C7FEB"/>
    <w:multiLevelType w:val="hybridMultilevel"/>
    <w:tmpl w:val="9C5C1534"/>
    <w:lvl w:ilvl="0" w:tplc="5DEEFE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E7401A"/>
    <w:multiLevelType w:val="hybridMultilevel"/>
    <w:tmpl w:val="D368B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804E86"/>
    <w:multiLevelType w:val="hybridMultilevel"/>
    <w:tmpl w:val="FEC6A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8450A"/>
    <w:multiLevelType w:val="multilevel"/>
    <w:tmpl w:val="C1E4ED78"/>
    <w:lvl w:ilvl="0">
      <w:start w:val="1"/>
      <w:numFmt w:val="decimal"/>
      <w:lvlText w:val="%1."/>
      <w:lvlJc w:val="left"/>
      <w:pPr>
        <w:ind w:left="720" w:hanging="360"/>
      </w:pPr>
      <w:rPr>
        <w:rFonts w:hint="default"/>
      </w:rPr>
    </w:lvl>
    <w:lvl w:ilvl="1">
      <w:start w:val="2"/>
      <w:numFmt w:val="decimal"/>
      <w:isLgl/>
      <w:lvlText w:val="%1.%2"/>
      <w:lvlJc w:val="left"/>
      <w:pPr>
        <w:ind w:left="1236" w:hanging="810"/>
      </w:pPr>
      <w:rPr>
        <w:rFonts w:hint="default"/>
      </w:rPr>
    </w:lvl>
    <w:lvl w:ilvl="2">
      <w:start w:val="3"/>
      <w:numFmt w:val="decimal"/>
      <w:isLgl/>
      <w:lvlText w:val="%1.%2.%3"/>
      <w:lvlJc w:val="left"/>
      <w:pPr>
        <w:ind w:left="1236" w:hanging="810"/>
      </w:pPr>
      <w:rPr>
        <w:rFonts w:hint="default"/>
      </w:rPr>
    </w:lvl>
    <w:lvl w:ilvl="3">
      <w:start w:val="2"/>
      <w:numFmt w:val="decimal"/>
      <w:isLgl/>
      <w:lvlText w:val="%1.%2.%3.%4"/>
      <w:lvlJc w:val="left"/>
      <w:pPr>
        <w:ind w:left="1236" w:hanging="81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7E40290A"/>
    <w:multiLevelType w:val="multilevel"/>
    <w:tmpl w:val="0DA61FB0"/>
    <w:lvl w:ilvl="0">
      <w:start w:val="1"/>
      <w:numFmt w:val="decimal"/>
      <w:lvlText w:val="%1."/>
      <w:lvlJc w:val="left"/>
      <w:pPr>
        <w:ind w:left="644"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84" w:hanging="720"/>
      </w:pPr>
      <w:rPr>
        <w:rFonts w:hint="default"/>
      </w:rPr>
    </w:lvl>
    <w:lvl w:ilvl="3">
      <w:start w:val="1"/>
      <w:numFmt w:val="decimal"/>
      <w:isLgl/>
      <w:lvlText w:val="%1.%2.%3.%4"/>
      <w:lvlJc w:val="left"/>
      <w:pPr>
        <w:ind w:left="127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264" w:hanging="1440"/>
      </w:pPr>
      <w:rPr>
        <w:rFonts w:hint="default"/>
      </w:rPr>
    </w:lvl>
    <w:lvl w:ilvl="7">
      <w:start w:val="1"/>
      <w:numFmt w:val="decimal"/>
      <w:isLgl/>
      <w:lvlText w:val="%1.%2.%3.%4.%5.%6.%7.%8"/>
      <w:lvlJc w:val="left"/>
      <w:pPr>
        <w:ind w:left="2714" w:hanging="1800"/>
      </w:pPr>
      <w:rPr>
        <w:rFonts w:hint="default"/>
      </w:rPr>
    </w:lvl>
    <w:lvl w:ilvl="8">
      <w:start w:val="1"/>
      <w:numFmt w:val="decimal"/>
      <w:isLgl/>
      <w:lvlText w:val="%1.%2.%3.%4.%5.%6.%7.%8.%9"/>
      <w:lvlJc w:val="left"/>
      <w:pPr>
        <w:ind w:left="2804" w:hanging="1800"/>
      </w:pPr>
      <w:rPr>
        <w:rFonts w:hint="default"/>
      </w:rPr>
    </w:lvl>
  </w:abstractNum>
  <w:num w:numId="1">
    <w:abstractNumId w:val="10"/>
  </w:num>
  <w:num w:numId="2">
    <w:abstractNumId w:val="3"/>
  </w:num>
  <w:num w:numId="3">
    <w:abstractNumId w:val="9"/>
  </w:num>
  <w:num w:numId="4">
    <w:abstractNumId w:val="5"/>
  </w:num>
  <w:num w:numId="5">
    <w:abstractNumId w:val="11"/>
  </w:num>
  <w:num w:numId="6">
    <w:abstractNumId w:val="6"/>
  </w:num>
  <w:num w:numId="7">
    <w:abstractNumId w:val="7"/>
  </w:num>
  <w:num w:numId="8">
    <w:abstractNumId w:val="0"/>
  </w:num>
  <w:num w:numId="9">
    <w:abstractNumId w:val="1"/>
  </w:num>
  <w:num w:numId="10">
    <w:abstractNumId w:val="8"/>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9D"/>
    <w:rsid w:val="00D644F1"/>
    <w:rsid w:val="00D66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92A806-D461-4D55-9E4B-8FA68262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9D"/>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2023-01-26T02:06:00Z</dcterms:created>
  <dcterms:modified xsi:type="dcterms:W3CDTF">2023-01-26T02:07:00Z</dcterms:modified>
</cp:coreProperties>
</file>